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4B4" w:rsidRDefault="0087214C" w:rsidP="004C47B8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4C47B8">
        <w:rPr>
          <w:rFonts w:cstheme="minorHAnsi"/>
          <w:b/>
          <w:sz w:val="24"/>
          <w:szCs w:val="24"/>
          <w:u w:val="single"/>
        </w:rPr>
        <w:t xml:space="preserve">Read Write </w:t>
      </w:r>
      <w:proofErr w:type="spellStart"/>
      <w:r w:rsidRPr="004C47B8">
        <w:rPr>
          <w:rFonts w:cstheme="minorHAnsi"/>
          <w:b/>
          <w:sz w:val="24"/>
          <w:szCs w:val="24"/>
          <w:u w:val="single"/>
        </w:rPr>
        <w:t>Inc</w:t>
      </w:r>
      <w:proofErr w:type="spellEnd"/>
      <w:r w:rsidRPr="004C47B8">
        <w:rPr>
          <w:rFonts w:cstheme="minorHAnsi"/>
          <w:b/>
          <w:sz w:val="24"/>
          <w:szCs w:val="24"/>
          <w:u w:val="single"/>
        </w:rPr>
        <w:t xml:space="preserve"> Daily Speed Sound session</w:t>
      </w:r>
      <w:r w:rsidR="004C47B8" w:rsidRPr="004C47B8">
        <w:rPr>
          <w:rFonts w:cstheme="minorHAnsi"/>
          <w:b/>
          <w:sz w:val="24"/>
          <w:szCs w:val="24"/>
          <w:u w:val="single"/>
        </w:rPr>
        <w:t xml:space="preserve"> </w:t>
      </w:r>
    </w:p>
    <w:p w:rsidR="00D96499" w:rsidRPr="004C47B8" w:rsidRDefault="00D96499" w:rsidP="004C47B8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>LESSONS UPDATE:</w:t>
      </w:r>
      <w:r>
        <w:rPr>
          <w:rFonts w:ascii="Helvetica" w:hAnsi="Helvetica"/>
          <w:color w:val="1C1E21"/>
          <w:sz w:val="21"/>
          <w:szCs w:val="21"/>
        </w:rPr>
        <w:br/>
      </w:r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From 20th April, new films will be released at the times shown below from Monday to Friday. </w:t>
      </w:r>
      <w:r>
        <w:rPr>
          <w:rFonts w:ascii="Helvetica" w:hAnsi="Helvetica"/>
          <w:color w:val="1C1E21"/>
          <w:sz w:val="21"/>
          <w:szCs w:val="21"/>
        </w:rPr>
        <w:br/>
      </w:r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>Each film is approximately ten to fifteen minutes long and will be available on YouTube for 24 hours.</w:t>
      </w:r>
    </w:p>
    <w:p w:rsidR="00110112" w:rsidRPr="00110112" w:rsidRDefault="00D96499" w:rsidP="004C47B8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b/>
          <w:color w:val="1C1E21"/>
        </w:rPr>
      </w:pPr>
      <w:r>
        <w:rPr>
          <w:noProof/>
        </w:rPr>
        <w:drawing>
          <wp:inline distT="0" distB="0" distL="0" distR="0" wp14:anchorId="49AF8AE3" wp14:editId="2B86897A">
            <wp:extent cx="5731510" cy="220154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0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112" w:rsidRDefault="00EB4217" w:rsidP="004C47B8">
      <w:pPr>
        <w:pStyle w:val="NormalWeb"/>
        <w:shd w:val="clear" w:color="auto" w:fill="FFFFFF"/>
        <w:spacing w:before="90" w:beforeAutospacing="0" w:after="90" w:afterAutospacing="0"/>
        <w:rPr>
          <w:rStyle w:val="Hyperlink"/>
          <w:rFonts w:asciiTheme="minorHAnsi" w:hAnsiTheme="minorHAnsi" w:cstheme="minorHAnsi"/>
          <w:color w:val="385898"/>
        </w:rPr>
      </w:pPr>
      <w:hyperlink r:id="rId5" w:tgtFrame="_blank" w:history="1">
        <w:r w:rsidR="0087214C" w:rsidRPr="004C47B8">
          <w:rPr>
            <w:rStyle w:val="Hyperlink"/>
            <w:rFonts w:asciiTheme="minorHAnsi" w:hAnsiTheme="minorHAnsi" w:cstheme="minorHAnsi"/>
            <w:color w:val="385898"/>
          </w:rPr>
          <w:t>https://www.youtube.com/channel/UCo7fbLgY2oA_cFCIg9GdxtQ</w:t>
        </w:r>
      </w:hyperlink>
    </w:p>
    <w:p w:rsidR="0087214C" w:rsidRDefault="0087214C" w:rsidP="004C47B8">
      <w:pPr>
        <w:pStyle w:val="NormalWeb"/>
        <w:shd w:val="clear" w:color="auto" w:fill="FFFFFF"/>
        <w:spacing w:before="90" w:beforeAutospacing="0" w:after="90" w:afterAutospacing="0"/>
        <w:rPr>
          <w:rStyle w:val="Hyperlink"/>
          <w:rFonts w:asciiTheme="minorHAnsi" w:hAnsiTheme="minorHAnsi" w:cstheme="minorHAnsi"/>
          <w:color w:val="385898"/>
        </w:rPr>
      </w:pPr>
      <w:r w:rsidRPr="004C47B8">
        <w:rPr>
          <w:rFonts w:asciiTheme="minorHAnsi" w:hAnsiTheme="minorHAnsi" w:cstheme="minorHAnsi"/>
          <w:color w:val="1C1E21"/>
        </w:rPr>
        <w:br/>
      </w:r>
      <w:hyperlink r:id="rId6" w:history="1">
        <w:r w:rsidRPr="004C47B8">
          <w:rPr>
            <w:rStyle w:val="Hyperlink"/>
            <w:rFonts w:asciiTheme="minorHAnsi" w:hAnsiTheme="minorHAnsi" w:cstheme="minorHAnsi"/>
            <w:color w:val="385898"/>
          </w:rPr>
          <w:t>https://www.facebook.com/miskin.education/</w:t>
        </w:r>
      </w:hyperlink>
    </w:p>
    <w:p w:rsidR="00110112" w:rsidRPr="004C47B8" w:rsidRDefault="00110112" w:rsidP="004C47B8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C1E21"/>
        </w:rPr>
      </w:pPr>
    </w:p>
    <w:p w:rsidR="0087214C" w:rsidRPr="004C47B8" w:rsidRDefault="0087214C" w:rsidP="004C47B8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C1E21"/>
        </w:rPr>
      </w:pPr>
      <w:r w:rsidRPr="004C47B8">
        <w:rPr>
          <w:rFonts w:asciiTheme="minorHAnsi" w:hAnsiTheme="minorHAnsi" w:cstheme="minorHAnsi"/>
          <w:color w:val="1C1E21"/>
        </w:rPr>
        <w:t>I have attached a table below to help you identify which set your child should watch. The colour of the groups corresponds to the reading book colour/colour of writing book they have in their pack.</w:t>
      </w:r>
    </w:p>
    <w:p w:rsidR="0087214C" w:rsidRPr="004C47B8" w:rsidRDefault="0087214C" w:rsidP="004C47B8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C1E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</w:tblGrid>
      <w:tr w:rsidR="0087214C" w:rsidRPr="004C47B8" w:rsidTr="00EB4217">
        <w:tc>
          <w:tcPr>
            <w:tcW w:w="3005" w:type="dxa"/>
            <w:shd w:val="clear" w:color="auto" w:fill="FFE599" w:themeFill="accent4" w:themeFillTint="66"/>
          </w:tcPr>
          <w:p w:rsidR="0087214C" w:rsidRPr="004C47B8" w:rsidRDefault="0087214C" w:rsidP="00110112">
            <w:pPr>
              <w:pStyle w:val="NormalWeb"/>
              <w:spacing w:before="90" w:beforeAutospacing="0" w:after="90" w:afterAutospacing="0" w:line="276" w:lineRule="auto"/>
              <w:rPr>
                <w:rFonts w:asciiTheme="minorHAnsi" w:hAnsiTheme="minorHAnsi" w:cstheme="minorHAnsi"/>
                <w:color w:val="1C1E21"/>
              </w:rPr>
            </w:pPr>
            <w:r w:rsidRPr="004C47B8">
              <w:rPr>
                <w:rFonts w:asciiTheme="minorHAnsi" w:hAnsiTheme="minorHAnsi" w:cstheme="minorHAnsi"/>
                <w:color w:val="1C1E21"/>
              </w:rPr>
              <w:t>Set 1</w:t>
            </w:r>
          </w:p>
        </w:tc>
        <w:tc>
          <w:tcPr>
            <w:tcW w:w="3005" w:type="dxa"/>
            <w:shd w:val="clear" w:color="auto" w:fill="FFE599" w:themeFill="accent4" w:themeFillTint="66"/>
          </w:tcPr>
          <w:p w:rsidR="0087214C" w:rsidRPr="00D96499" w:rsidRDefault="004C47B8" w:rsidP="00110112">
            <w:pPr>
              <w:pStyle w:val="NormalWeb"/>
              <w:spacing w:before="90" w:beforeAutospacing="0" w:after="90" w:afterAutospacing="0" w:line="276" w:lineRule="auto"/>
              <w:rPr>
                <w:rFonts w:asciiTheme="minorHAnsi" w:hAnsiTheme="minorHAnsi" w:cstheme="minorHAnsi"/>
                <w:b/>
                <w:color w:val="1C1E21"/>
              </w:rPr>
            </w:pPr>
            <w:r w:rsidRPr="00D96499">
              <w:rPr>
                <w:rFonts w:asciiTheme="minorHAnsi" w:hAnsiTheme="minorHAnsi" w:cstheme="minorHAnsi"/>
                <w:b/>
                <w:color w:val="1C1E21"/>
              </w:rPr>
              <w:t>Daily</w:t>
            </w:r>
            <w:r w:rsidR="0087214C" w:rsidRPr="00D96499">
              <w:rPr>
                <w:rFonts w:asciiTheme="minorHAnsi" w:hAnsiTheme="minorHAnsi" w:cstheme="minorHAnsi"/>
                <w:b/>
                <w:color w:val="1C1E21"/>
              </w:rPr>
              <w:t xml:space="preserve"> Ditties</w:t>
            </w:r>
          </w:p>
          <w:p w:rsidR="0087214C" w:rsidRPr="00D96499" w:rsidRDefault="0087214C" w:rsidP="00110112">
            <w:pPr>
              <w:pStyle w:val="NormalWeb"/>
              <w:spacing w:before="90" w:beforeAutospacing="0" w:after="90" w:afterAutospacing="0" w:line="276" w:lineRule="auto"/>
              <w:rPr>
                <w:rFonts w:asciiTheme="minorHAnsi" w:hAnsiTheme="minorHAnsi" w:cstheme="minorHAnsi"/>
                <w:b/>
                <w:color w:val="1C1E21"/>
              </w:rPr>
            </w:pPr>
            <w:r w:rsidRPr="00D96499">
              <w:rPr>
                <w:rFonts w:asciiTheme="minorHAnsi" w:hAnsiTheme="minorHAnsi" w:cstheme="minorHAnsi"/>
                <w:b/>
                <w:color w:val="1C1E21"/>
              </w:rPr>
              <w:t>Red Group</w:t>
            </w:r>
          </w:p>
        </w:tc>
      </w:tr>
      <w:tr w:rsidR="0087214C" w:rsidRPr="004C47B8" w:rsidTr="00EB4217">
        <w:tc>
          <w:tcPr>
            <w:tcW w:w="3005" w:type="dxa"/>
            <w:shd w:val="clear" w:color="auto" w:fill="C5E0B3" w:themeFill="accent6" w:themeFillTint="66"/>
          </w:tcPr>
          <w:p w:rsidR="0087214C" w:rsidRPr="004C47B8" w:rsidRDefault="0087214C" w:rsidP="00110112">
            <w:pPr>
              <w:pStyle w:val="NormalWeb"/>
              <w:spacing w:before="90" w:beforeAutospacing="0" w:after="90" w:afterAutospacing="0" w:line="276" w:lineRule="auto"/>
              <w:rPr>
                <w:rFonts w:asciiTheme="minorHAnsi" w:hAnsiTheme="minorHAnsi" w:cstheme="minorHAnsi"/>
                <w:color w:val="1C1E21"/>
              </w:rPr>
            </w:pPr>
            <w:r w:rsidRPr="004C47B8">
              <w:rPr>
                <w:rFonts w:asciiTheme="minorHAnsi" w:hAnsiTheme="minorHAnsi" w:cstheme="minorHAnsi"/>
                <w:color w:val="1C1E21"/>
              </w:rPr>
              <w:t>Set 2</w:t>
            </w:r>
          </w:p>
        </w:tc>
        <w:tc>
          <w:tcPr>
            <w:tcW w:w="3005" w:type="dxa"/>
            <w:shd w:val="clear" w:color="auto" w:fill="C5E0B3" w:themeFill="accent6" w:themeFillTint="66"/>
          </w:tcPr>
          <w:p w:rsidR="0087214C" w:rsidRPr="00D96499" w:rsidRDefault="0087214C" w:rsidP="00110112">
            <w:pPr>
              <w:pStyle w:val="NormalWeb"/>
              <w:spacing w:before="90" w:beforeAutospacing="0" w:after="90" w:afterAutospacing="0" w:line="276" w:lineRule="auto"/>
              <w:rPr>
                <w:rFonts w:asciiTheme="minorHAnsi" w:hAnsiTheme="minorHAnsi" w:cstheme="minorHAnsi"/>
                <w:b/>
                <w:color w:val="1C1E21"/>
              </w:rPr>
            </w:pPr>
            <w:r w:rsidRPr="00D96499">
              <w:rPr>
                <w:rFonts w:asciiTheme="minorHAnsi" w:hAnsiTheme="minorHAnsi" w:cstheme="minorHAnsi"/>
                <w:b/>
                <w:color w:val="1C1E21"/>
              </w:rPr>
              <w:t>Green Group</w:t>
            </w:r>
          </w:p>
          <w:p w:rsidR="0087214C" w:rsidRPr="00D96499" w:rsidRDefault="0087214C" w:rsidP="00110112">
            <w:pPr>
              <w:pStyle w:val="NormalWeb"/>
              <w:spacing w:before="90" w:beforeAutospacing="0" w:after="90" w:afterAutospacing="0" w:line="276" w:lineRule="auto"/>
              <w:rPr>
                <w:rFonts w:asciiTheme="minorHAnsi" w:hAnsiTheme="minorHAnsi" w:cstheme="minorHAnsi"/>
                <w:b/>
                <w:color w:val="1C1E21"/>
              </w:rPr>
            </w:pPr>
            <w:r w:rsidRPr="00D96499">
              <w:rPr>
                <w:rFonts w:asciiTheme="minorHAnsi" w:hAnsiTheme="minorHAnsi" w:cstheme="minorHAnsi"/>
                <w:b/>
                <w:color w:val="1C1E21"/>
              </w:rPr>
              <w:t>Purple Group</w:t>
            </w:r>
          </w:p>
        </w:tc>
      </w:tr>
      <w:tr w:rsidR="00110112" w:rsidRPr="004C47B8" w:rsidTr="00EB4217">
        <w:trPr>
          <w:trHeight w:val="1568"/>
        </w:trPr>
        <w:tc>
          <w:tcPr>
            <w:tcW w:w="3005" w:type="dxa"/>
            <w:shd w:val="clear" w:color="auto" w:fill="D9E2F3" w:themeFill="accent5" w:themeFillTint="33"/>
          </w:tcPr>
          <w:p w:rsidR="00110112" w:rsidRPr="004C47B8" w:rsidRDefault="00110112" w:rsidP="00110112">
            <w:pPr>
              <w:pStyle w:val="NormalWeb"/>
              <w:spacing w:before="90" w:beforeAutospacing="0" w:after="90" w:afterAutospacing="0" w:line="276" w:lineRule="auto"/>
              <w:rPr>
                <w:rFonts w:asciiTheme="minorHAnsi" w:hAnsiTheme="minorHAnsi" w:cstheme="minorHAnsi"/>
                <w:color w:val="1C1E21"/>
              </w:rPr>
            </w:pPr>
            <w:bookmarkStart w:id="0" w:name="_GoBack" w:colFirst="0" w:colLast="1"/>
            <w:r w:rsidRPr="004C47B8">
              <w:rPr>
                <w:rFonts w:asciiTheme="minorHAnsi" w:hAnsiTheme="minorHAnsi" w:cstheme="minorHAnsi"/>
                <w:color w:val="1C1E21"/>
              </w:rPr>
              <w:t>Set 3</w:t>
            </w:r>
          </w:p>
        </w:tc>
        <w:tc>
          <w:tcPr>
            <w:tcW w:w="3005" w:type="dxa"/>
            <w:shd w:val="clear" w:color="auto" w:fill="D9E2F3" w:themeFill="accent5" w:themeFillTint="33"/>
          </w:tcPr>
          <w:p w:rsidR="00110112" w:rsidRPr="00D96499" w:rsidRDefault="00110112" w:rsidP="00D96499">
            <w:pPr>
              <w:pStyle w:val="NormalWeb"/>
              <w:spacing w:before="0" w:beforeAutospacing="0" w:after="90" w:afterAutospacing="0" w:line="276" w:lineRule="auto"/>
              <w:rPr>
                <w:rFonts w:asciiTheme="minorHAnsi" w:hAnsiTheme="minorHAnsi" w:cstheme="minorHAnsi"/>
                <w:b/>
                <w:color w:val="1C1E21"/>
              </w:rPr>
            </w:pPr>
            <w:r w:rsidRPr="00D96499">
              <w:rPr>
                <w:rFonts w:asciiTheme="minorHAnsi" w:hAnsiTheme="minorHAnsi" w:cstheme="minorHAnsi"/>
                <w:b/>
                <w:color w:val="1C1E21"/>
              </w:rPr>
              <w:t>Pink Group</w:t>
            </w:r>
          </w:p>
          <w:p w:rsidR="00110112" w:rsidRPr="00D96499" w:rsidRDefault="00110112" w:rsidP="00D96499">
            <w:pPr>
              <w:pStyle w:val="NormalWeb"/>
              <w:spacing w:before="0" w:beforeAutospacing="0" w:after="90" w:afterAutospacing="0" w:line="276" w:lineRule="auto"/>
              <w:rPr>
                <w:rFonts w:asciiTheme="minorHAnsi" w:hAnsiTheme="minorHAnsi" w:cstheme="minorHAnsi"/>
                <w:b/>
                <w:color w:val="1C1E21"/>
              </w:rPr>
            </w:pPr>
            <w:r w:rsidRPr="00D96499">
              <w:rPr>
                <w:rFonts w:asciiTheme="minorHAnsi" w:hAnsiTheme="minorHAnsi" w:cstheme="minorHAnsi"/>
                <w:b/>
                <w:color w:val="1C1E21"/>
              </w:rPr>
              <w:t>Yellow Group</w:t>
            </w:r>
          </w:p>
          <w:p w:rsidR="00110112" w:rsidRPr="00D96499" w:rsidRDefault="00110112" w:rsidP="00D96499">
            <w:pPr>
              <w:pStyle w:val="NormalWeb"/>
              <w:spacing w:before="0" w:beforeAutospacing="0" w:after="90" w:afterAutospacing="0" w:line="276" w:lineRule="auto"/>
              <w:rPr>
                <w:rFonts w:asciiTheme="minorHAnsi" w:hAnsiTheme="minorHAnsi" w:cstheme="minorHAnsi"/>
                <w:b/>
                <w:color w:val="1C1E21"/>
              </w:rPr>
            </w:pPr>
            <w:r w:rsidRPr="00D96499">
              <w:rPr>
                <w:rFonts w:asciiTheme="minorHAnsi" w:hAnsiTheme="minorHAnsi" w:cstheme="minorHAnsi"/>
                <w:b/>
                <w:color w:val="1C1E21"/>
              </w:rPr>
              <w:t xml:space="preserve">Orange Group </w:t>
            </w:r>
          </w:p>
          <w:p w:rsidR="00110112" w:rsidRPr="00D96499" w:rsidRDefault="00110112" w:rsidP="00D96499">
            <w:pPr>
              <w:pStyle w:val="NormalWeb"/>
              <w:spacing w:before="0" w:beforeAutospacing="0" w:after="90" w:line="276" w:lineRule="auto"/>
              <w:rPr>
                <w:rFonts w:asciiTheme="minorHAnsi" w:hAnsiTheme="minorHAnsi" w:cstheme="minorHAnsi"/>
                <w:b/>
                <w:color w:val="1C1E21"/>
              </w:rPr>
            </w:pPr>
            <w:r w:rsidRPr="00D96499">
              <w:rPr>
                <w:rFonts w:asciiTheme="minorHAnsi" w:hAnsiTheme="minorHAnsi" w:cstheme="minorHAnsi"/>
                <w:b/>
                <w:color w:val="1C1E21"/>
              </w:rPr>
              <w:t xml:space="preserve">Blue Group </w:t>
            </w:r>
          </w:p>
        </w:tc>
      </w:tr>
      <w:bookmarkEnd w:id="0"/>
    </w:tbl>
    <w:p w:rsidR="0087214C" w:rsidRPr="004C47B8" w:rsidRDefault="0087214C" w:rsidP="004C47B8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C1E21"/>
        </w:rPr>
      </w:pPr>
    </w:p>
    <w:p w:rsidR="00110112" w:rsidRDefault="0087214C" w:rsidP="004C47B8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C1E21"/>
        </w:rPr>
      </w:pPr>
      <w:r w:rsidRPr="004C47B8">
        <w:rPr>
          <w:rFonts w:asciiTheme="minorHAnsi" w:hAnsiTheme="minorHAnsi" w:cstheme="minorHAnsi"/>
          <w:color w:val="1C1E21"/>
        </w:rPr>
        <w:t>The lessons are carried out in the same way to our daily RWI sessions so will be familiar to the children.</w:t>
      </w:r>
      <w:r w:rsidR="00D96499">
        <w:rPr>
          <w:rFonts w:asciiTheme="minorHAnsi" w:hAnsiTheme="minorHAnsi" w:cstheme="minorHAnsi"/>
          <w:color w:val="1C1E21"/>
        </w:rPr>
        <w:t xml:space="preserve"> </w:t>
      </w:r>
      <w:r w:rsidR="00110112">
        <w:rPr>
          <w:rFonts w:asciiTheme="minorHAnsi" w:hAnsiTheme="minorHAnsi" w:cstheme="minorHAnsi"/>
          <w:color w:val="1C1E21"/>
        </w:rPr>
        <w:t>Enjoy!</w:t>
      </w:r>
    </w:p>
    <w:p w:rsidR="00966D50" w:rsidRDefault="00110112" w:rsidP="004C47B8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C1E21"/>
        </w:rPr>
      </w:pPr>
      <w:r>
        <w:rPr>
          <w:rFonts w:asciiTheme="minorHAnsi" w:hAnsiTheme="minorHAnsi" w:cstheme="minorHAnsi"/>
          <w:color w:val="1C1E21"/>
        </w:rPr>
        <w:t xml:space="preserve">Thank you so much for your continued </w:t>
      </w:r>
      <w:r w:rsidR="004C47B8" w:rsidRPr="004C47B8">
        <w:rPr>
          <w:rFonts w:asciiTheme="minorHAnsi" w:hAnsiTheme="minorHAnsi" w:cstheme="minorHAnsi"/>
          <w:color w:val="1C1E21"/>
        </w:rPr>
        <w:t xml:space="preserve">support. </w:t>
      </w:r>
    </w:p>
    <w:p w:rsidR="0087214C" w:rsidRPr="00D96499" w:rsidRDefault="0071361A" w:rsidP="00D96499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C1E21"/>
        </w:rPr>
      </w:pPr>
      <w:r>
        <w:rPr>
          <w:rFonts w:asciiTheme="minorHAnsi" w:hAnsiTheme="minorHAnsi" w:cstheme="minorHAnsi"/>
          <w:color w:val="1C1E21"/>
        </w:rPr>
        <w:t xml:space="preserve">Miss Gillam </w:t>
      </w:r>
      <w:r w:rsidRPr="0071361A">
        <w:rPr>
          <w:rFonts w:asciiTheme="minorHAnsi" w:hAnsiTheme="minorHAnsi" w:cstheme="minorHAnsi"/>
          <w:color w:val="1C1E21"/>
        </w:rPr>
        <w:sym w:font="Wingdings" w:char="F04A"/>
      </w:r>
    </w:p>
    <w:sectPr w:rsidR="0087214C" w:rsidRPr="00D964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4C"/>
    <w:rsid w:val="00110112"/>
    <w:rsid w:val="00187160"/>
    <w:rsid w:val="004C47B8"/>
    <w:rsid w:val="006654B4"/>
    <w:rsid w:val="0071361A"/>
    <w:rsid w:val="0087214C"/>
    <w:rsid w:val="00966D50"/>
    <w:rsid w:val="00A23C17"/>
    <w:rsid w:val="00D96499"/>
    <w:rsid w:val="00E5418A"/>
    <w:rsid w:val="00EB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018F1"/>
  <w15:chartTrackingRefBased/>
  <w15:docId w15:val="{FCE37573-D009-4AB3-BDE5-5C37D3DB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exposedshow">
    <w:name w:val="text_exposed_show"/>
    <w:basedOn w:val="DefaultParagraphFont"/>
    <w:rsid w:val="0087214C"/>
  </w:style>
  <w:style w:type="character" w:styleId="Hyperlink">
    <w:name w:val="Hyperlink"/>
    <w:basedOn w:val="DefaultParagraphFont"/>
    <w:uiPriority w:val="99"/>
    <w:semiHidden/>
    <w:unhideWhenUsed/>
    <w:rsid w:val="0087214C"/>
    <w:rPr>
      <w:color w:val="0000FF"/>
      <w:u w:val="single"/>
    </w:rPr>
  </w:style>
  <w:style w:type="table" w:styleId="TableGrid">
    <w:name w:val="Table Grid"/>
    <w:basedOn w:val="TableNormal"/>
    <w:uiPriority w:val="39"/>
    <w:rsid w:val="0087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miskin.education/?__tn__=K-R&amp;eid=ARBLT0-TEJmXMCvaVR9fZmbNFe_-NJLT_UepnLUfunaDMW5sqjSWNL8rJqa6yD4pzj9N7Y_LEv2rGAAh&amp;fref=mentions&amp;__xts__%5B0%5D=68.ARBwNfX3A9yFecE4sx-7STq7O4fI3kZN0U8YHAOBKEVMDQTtLIYN-CYNRYOxNrNVfuc2Eltovna-Ouyf_4FuERC1kewo9KiVV_Yv-sO-odKTVy6a3bJDjk5M2Y1DOMP39vT21_BZBAtxbormE-mQc_LdoH657gaK7W6C3VesiheWMRttRCj5Nt4WQSSdhoiCAL84zjwFGWC4Q5oHuB0iPLb-qK_JTady5ZfJrz7kE2vh76u0VifzVG2ctyHGwN_xMx1fZDGJL1AvIT_yeklkAvdXq1QRzuuMxz50H-HSS-nUnwnSRahnAmxs-tHynazSlCY69H_Pj-dUXrzW8BfGJlynWQ" TargetMode="External"/><Relationship Id="rId5" Type="http://schemas.openxmlformats.org/officeDocument/2006/relationships/hyperlink" Target="https://www.youtube.com/channel/UCo7fbLgY2oA_cFCIg9GdxtQ?fbclid=IwAR1rqf5ilA2JnD9cx-XmmAlsvMLgz_-JLwRn3-wVM5-R237JxDva6-vZjy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2020-04-20T07:25:00Z</dcterms:created>
  <dcterms:modified xsi:type="dcterms:W3CDTF">2020-04-20T07:27:00Z</dcterms:modified>
</cp:coreProperties>
</file>