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710"/>
        <w:gridCol w:w="979"/>
        <w:gridCol w:w="1701"/>
        <w:gridCol w:w="1831"/>
        <w:gridCol w:w="1627"/>
        <w:gridCol w:w="1000"/>
        <w:gridCol w:w="1185"/>
        <w:gridCol w:w="1221"/>
        <w:gridCol w:w="1767"/>
        <w:gridCol w:w="1552"/>
      </w:tblGrid>
      <w:tr w:rsidR="00136D6D" w:rsidRPr="00812C67" w:rsidTr="00136D6D">
        <w:trPr>
          <w:trHeight w:val="1686"/>
          <w:jc w:val="center"/>
        </w:trPr>
        <w:tc>
          <w:tcPr>
            <w:tcW w:w="1710" w:type="dxa"/>
          </w:tcPr>
          <w:p w:rsidR="008E2655" w:rsidRDefault="00B146E9" w:rsidP="008E2655">
            <w:pPr>
              <w:rPr>
                <w:b/>
                <w:sz w:val="40"/>
                <w:szCs w:val="40"/>
              </w:rPr>
            </w:pPr>
            <w:r>
              <w:rPr>
                <w:b/>
                <w:sz w:val="40"/>
                <w:szCs w:val="40"/>
              </w:rPr>
              <w:t>Year 5</w:t>
            </w:r>
          </w:p>
          <w:p w:rsidR="00714E95" w:rsidRPr="00812C67" w:rsidRDefault="00B146E9" w:rsidP="008E2655">
            <w:pPr>
              <w:rPr>
                <w:sz w:val="20"/>
                <w:szCs w:val="20"/>
              </w:rPr>
            </w:pPr>
            <w:r>
              <w:rPr>
                <w:b/>
                <w:sz w:val="40"/>
                <w:szCs w:val="40"/>
              </w:rPr>
              <w:t>Skylarks</w:t>
            </w:r>
          </w:p>
        </w:tc>
        <w:tc>
          <w:tcPr>
            <w:tcW w:w="979"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0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83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62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1000"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8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22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5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811089" w:rsidRPr="00812C67" w:rsidTr="00811089">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Monday</w:t>
            </w:r>
          </w:p>
        </w:tc>
        <w:tc>
          <w:tcPr>
            <w:tcW w:w="979" w:type="dxa"/>
            <w:vMerge w:val="restart"/>
            <w:shd w:val="clear" w:color="auto" w:fill="92D050"/>
            <w:textDirection w:val="btLr"/>
          </w:tcPr>
          <w:p w:rsidR="00811089" w:rsidRPr="00812C67" w:rsidRDefault="00811089" w:rsidP="00F31FB2">
            <w:pPr>
              <w:ind w:left="113" w:right="113"/>
              <w:rPr>
                <w:sz w:val="20"/>
                <w:szCs w:val="20"/>
              </w:rPr>
            </w:pPr>
            <w:r w:rsidRPr="00812C67">
              <w:rPr>
                <w:sz w:val="20"/>
                <w:szCs w:val="20"/>
              </w:rPr>
              <w:t xml:space="preserve">Eat breakfast, make your bed, get washed and dressed, any laundry in the basket. </w:t>
            </w:r>
          </w:p>
        </w:tc>
        <w:tc>
          <w:tcPr>
            <w:tcW w:w="1701" w:type="dxa"/>
            <w:vMerge w:val="restart"/>
            <w:shd w:val="clear" w:color="auto" w:fill="9CC2E5" w:themeFill="accent1" w:themeFillTint="99"/>
            <w:textDirection w:val="btLr"/>
          </w:tcPr>
          <w:p w:rsidR="00811089" w:rsidRPr="00812C67" w:rsidRDefault="00811089" w:rsidP="00F31FB2">
            <w:pPr>
              <w:ind w:left="113" w:right="113"/>
              <w:rPr>
                <w:sz w:val="20"/>
                <w:szCs w:val="20"/>
              </w:rPr>
            </w:pPr>
            <w:r w:rsidRPr="00812C67">
              <w:rPr>
                <w:sz w:val="20"/>
                <w:szCs w:val="20"/>
              </w:rPr>
              <w:t xml:space="preserve">Family walk with the dog (if you have got one!) </w:t>
            </w:r>
          </w:p>
          <w:p w:rsidR="00811089" w:rsidRPr="00812C67" w:rsidRDefault="00811089" w:rsidP="00F31FB2">
            <w:pPr>
              <w:ind w:left="113" w:right="113"/>
              <w:rPr>
                <w:sz w:val="20"/>
                <w:szCs w:val="20"/>
              </w:rPr>
            </w:pPr>
            <w:r>
              <w:rPr>
                <w:sz w:val="20"/>
                <w:szCs w:val="20"/>
              </w:rPr>
              <w:t>Five-day/indoor exercises/indoor y</w:t>
            </w:r>
            <w:r w:rsidRPr="00812C67">
              <w:rPr>
                <w:sz w:val="20"/>
                <w:szCs w:val="20"/>
              </w:rPr>
              <w:t xml:space="preserve">oga or other exercise if wet. </w:t>
            </w:r>
          </w:p>
          <w:p w:rsidR="00811089" w:rsidRDefault="00687D46" w:rsidP="00F31FB2">
            <w:pPr>
              <w:ind w:left="113" w:right="113"/>
              <w:rPr>
                <w:rStyle w:val="Hyperlink"/>
              </w:rPr>
            </w:pPr>
            <w:hyperlink r:id="rId6" w:history="1">
              <w:r w:rsidR="00811089" w:rsidRPr="00812C67">
                <w:rPr>
                  <w:rStyle w:val="Hyperlink"/>
                </w:rPr>
                <w:t>https://www.youtube.com/user/CosmicKidsYoga</w:t>
              </w:r>
            </w:hyperlink>
          </w:p>
          <w:p w:rsidR="00811089" w:rsidRDefault="00687D46" w:rsidP="00F31FB2">
            <w:pPr>
              <w:ind w:left="113" w:right="113"/>
            </w:pPr>
            <w:hyperlink r:id="rId7" w:history="1">
              <w:r w:rsidR="00811089">
                <w:rPr>
                  <w:rStyle w:val="Hyperlink"/>
                </w:rPr>
                <w:t>https://www.gonoodle.com/</w:t>
              </w:r>
            </w:hyperlink>
          </w:p>
          <w:p w:rsidR="00811089" w:rsidRPr="00812C67" w:rsidRDefault="00687D46" w:rsidP="00F31FB2">
            <w:pPr>
              <w:ind w:left="113" w:right="113"/>
              <w:rPr>
                <w:sz w:val="20"/>
                <w:szCs w:val="20"/>
              </w:rPr>
            </w:pPr>
            <w:hyperlink r:id="rId8" w:history="1">
              <w:r w:rsidR="00811089">
                <w:rPr>
                  <w:rStyle w:val="Hyperlink"/>
                </w:rPr>
                <w:t>https://www.nhs.uk/10-minute-shake-up/shake-ups</w:t>
              </w:r>
            </w:hyperlink>
          </w:p>
        </w:tc>
        <w:tc>
          <w:tcPr>
            <w:tcW w:w="1831" w:type="dxa"/>
            <w:vMerge w:val="restart"/>
            <w:shd w:val="clear" w:color="auto" w:fill="FFD966" w:themeFill="accent4" w:themeFillTint="99"/>
            <w:textDirection w:val="btLr"/>
          </w:tcPr>
          <w:p w:rsidR="00811089" w:rsidRDefault="00811089" w:rsidP="005E4610">
            <w:pPr>
              <w:ind w:left="113" w:right="113"/>
              <w:rPr>
                <w:sz w:val="20"/>
                <w:szCs w:val="20"/>
              </w:rPr>
            </w:pPr>
            <w:r>
              <w:rPr>
                <w:sz w:val="20"/>
                <w:szCs w:val="20"/>
              </w:rPr>
              <w:t xml:space="preserve">Work from the pages that have been sent home about decimals and timetables. Use CGP maths books alongside to complete any activities that will support this learning. </w:t>
            </w:r>
          </w:p>
          <w:p w:rsidR="00811089" w:rsidRPr="005E4610" w:rsidRDefault="00811089" w:rsidP="005E4610">
            <w:pPr>
              <w:ind w:left="113" w:right="113"/>
              <w:rPr>
                <w:color w:val="0000FF"/>
                <w:u w:val="single"/>
              </w:rPr>
            </w:pPr>
            <w:r w:rsidRPr="00812C67">
              <w:rPr>
                <w:sz w:val="20"/>
                <w:szCs w:val="20"/>
              </w:rPr>
              <w:t xml:space="preserve">TT Rock Stars - </w:t>
            </w:r>
            <w:hyperlink r:id="rId9" w:history="1">
              <w:r w:rsidRPr="00812C67">
                <w:rPr>
                  <w:rStyle w:val="Hyperlink"/>
                </w:rPr>
                <w:t>https://play.ttrockstars.com/auth/school</w:t>
              </w:r>
            </w:hyperlink>
          </w:p>
          <w:p w:rsidR="00811089" w:rsidRPr="00812C67" w:rsidRDefault="00811089" w:rsidP="00345F6D">
            <w:pPr>
              <w:ind w:left="113" w:right="113"/>
            </w:pPr>
          </w:p>
        </w:tc>
        <w:tc>
          <w:tcPr>
            <w:tcW w:w="1627" w:type="dxa"/>
            <w:vMerge w:val="restart"/>
            <w:shd w:val="clear" w:color="auto" w:fill="F4B083" w:themeFill="accent2" w:themeFillTint="99"/>
            <w:textDirection w:val="btLr"/>
          </w:tcPr>
          <w:p w:rsidR="00811089" w:rsidRDefault="00811089" w:rsidP="007471F7">
            <w:pPr>
              <w:ind w:left="113" w:right="113"/>
              <w:rPr>
                <w:sz w:val="20"/>
                <w:szCs w:val="20"/>
              </w:rPr>
            </w:pPr>
            <w:r w:rsidRPr="00812C67">
              <w:rPr>
                <w:sz w:val="20"/>
                <w:szCs w:val="20"/>
              </w:rPr>
              <w:t>Creative Time – Lego, drawing, crafting, music, cooking, baking, coding, painting.</w:t>
            </w:r>
          </w:p>
          <w:p w:rsidR="00811089" w:rsidRPr="00812C67" w:rsidRDefault="00811089" w:rsidP="007471F7">
            <w:pPr>
              <w:ind w:left="113" w:right="113"/>
              <w:rPr>
                <w:sz w:val="20"/>
                <w:szCs w:val="20"/>
              </w:rPr>
            </w:pPr>
            <w:r>
              <w:rPr>
                <w:sz w:val="20"/>
                <w:szCs w:val="20"/>
              </w:rPr>
              <w:t xml:space="preserve">Apps such as: book creator, quiver, </w:t>
            </w:r>
            <w:proofErr w:type="spellStart"/>
            <w:r>
              <w:rPr>
                <w:sz w:val="20"/>
                <w:szCs w:val="20"/>
              </w:rPr>
              <w:t>tynker</w:t>
            </w:r>
            <w:proofErr w:type="spellEnd"/>
            <w:r>
              <w:rPr>
                <w:sz w:val="20"/>
                <w:szCs w:val="20"/>
              </w:rPr>
              <w:t xml:space="preserve"> and </w:t>
            </w:r>
            <w:proofErr w:type="spellStart"/>
            <w:r>
              <w:rPr>
                <w:sz w:val="20"/>
                <w:szCs w:val="20"/>
              </w:rPr>
              <w:t>imovie</w:t>
            </w:r>
            <w:proofErr w:type="spellEnd"/>
            <w:r>
              <w:rPr>
                <w:sz w:val="20"/>
                <w:szCs w:val="20"/>
              </w:rPr>
              <w:t xml:space="preserve"> (all free)</w:t>
            </w:r>
          </w:p>
          <w:p w:rsidR="00811089" w:rsidRDefault="00811089" w:rsidP="007471F7">
            <w:pPr>
              <w:ind w:left="113" w:right="113"/>
              <w:rPr>
                <w:rStyle w:val="Hyperlink"/>
              </w:rPr>
            </w:pPr>
            <w:r w:rsidRPr="00812C67">
              <w:rPr>
                <w:sz w:val="20"/>
                <w:szCs w:val="20"/>
              </w:rPr>
              <w:t xml:space="preserve">coding - </w:t>
            </w:r>
            <w:hyperlink r:id="rId10" w:history="1">
              <w:r w:rsidRPr="00812C67">
                <w:rPr>
                  <w:rStyle w:val="Hyperlink"/>
                </w:rPr>
                <w:t>https://www.scratchjr.org/</w:t>
              </w:r>
            </w:hyperlink>
            <w:r w:rsidRPr="00B10C14">
              <w:tab/>
            </w:r>
            <w:hyperlink r:id="rId11" w:history="1">
              <w:r>
                <w:rPr>
                  <w:rStyle w:val="Hyperlink"/>
                </w:rPr>
                <w:t>https://code.org/</w:t>
              </w:r>
            </w:hyperlink>
          </w:p>
          <w:p w:rsidR="00811089" w:rsidRPr="005F0768" w:rsidRDefault="00811089" w:rsidP="007471F7">
            <w:pPr>
              <w:ind w:left="113" w:right="113"/>
              <w:rPr>
                <w:b/>
                <w:sz w:val="20"/>
                <w:szCs w:val="20"/>
              </w:rPr>
            </w:pPr>
          </w:p>
        </w:tc>
        <w:tc>
          <w:tcPr>
            <w:tcW w:w="1000" w:type="dxa"/>
            <w:vMerge/>
            <w:shd w:val="clear" w:color="auto" w:fill="FF0000"/>
            <w:textDirection w:val="btLr"/>
          </w:tcPr>
          <w:p w:rsidR="00811089" w:rsidRPr="00812C67" w:rsidRDefault="00811089" w:rsidP="004130C2">
            <w:pPr>
              <w:ind w:left="113" w:right="113"/>
              <w:rPr>
                <w:sz w:val="20"/>
                <w:szCs w:val="20"/>
              </w:rPr>
            </w:pPr>
          </w:p>
        </w:tc>
        <w:tc>
          <w:tcPr>
            <w:tcW w:w="1185" w:type="dxa"/>
            <w:vMerge w:val="restart"/>
            <w:shd w:val="clear" w:color="auto" w:fill="9CC2E5" w:themeFill="accent1" w:themeFillTint="99"/>
            <w:textDirection w:val="btLr"/>
          </w:tcPr>
          <w:p w:rsidR="00811089" w:rsidRPr="00812C67" w:rsidRDefault="00811089" w:rsidP="004130C2">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221" w:type="dxa"/>
            <w:vMerge w:val="restart"/>
            <w:shd w:val="clear" w:color="auto" w:fill="FFD966" w:themeFill="accent4" w:themeFillTint="99"/>
            <w:textDirection w:val="btLr"/>
          </w:tcPr>
          <w:p w:rsidR="00811089" w:rsidRPr="00812C67" w:rsidRDefault="00811089" w:rsidP="004130C2">
            <w:pPr>
              <w:ind w:left="113" w:right="113"/>
              <w:rPr>
                <w:sz w:val="20"/>
                <w:szCs w:val="20"/>
              </w:rPr>
            </w:pPr>
            <w:r w:rsidRPr="00812C67">
              <w:rPr>
                <w:sz w:val="20"/>
                <w:szCs w:val="20"/>
              </w:rPr>
              <w:t xml:space="preserve">Quiet Time – Reading, Puzzles, Nap (No Electronics) </w:t>
            </w:r>
          </w:p>
        </w:tc>
        <w:tc>
          <w:tcPr>
            <w:tcW w:w="1767" w:type="dxa"/>
            <w:vMerge w:val="restart"/>
            <w:shd w:val="clear" w:color="auto" w:fill="FFD966" w:themeFill="accent4" w:themeFillTint="99"/>
            <w:textDirection w:val="btLr"/>
          </w:tcPr>
          <w:p w:rsidR="00811089" w:rsidRPr="00812C67" w:rsidRDefault="00811089" w:rsidP="00811089">
            <w:pPr>
              <w:ind w:left="113" w:right="113"/>
              <w:rPr>
                <w:sz w:val="20"/>
                <w:szCs w:val="20"/>
              </w:rPr>
            </w:pPr>
            <w:r>
              <w:rPr>
                <w:sz w:val="20"/>
                <w:szCs w:val="20"/>
              </w:rPr>
              <w:t>Spend this time working on the project given for the week.</w:t>
            </w:r>
          </w:p>
        </w:tc>
        <w:tc>
          <w:tcPr>
            <w:tcW w:w="1552" w:type="dxa"/>
            <w:vMerge w:val="restart"/>
            <w:shd w:val="clear" w:color="auto" w:fill="9CC2E5" w:themeFill="accent1" w:themeFillTint="99"/>
            <w:textDirection w:val="btLr"/>
          </w:tcPr>
          <w:p w:rsidR="00811089" w:rsidRPr="00812C67" w:rsidRDefault="00811089" w:rsidP="00714E95">
            <w:pPr>
              <w:ind w:left="113" w:right="113"/>
              <w:rPr>
                <w:sz w:val="20"/>
                <w:szCs w:val="20"/>
              </w:rPr>
            </w:pPr>
            <w:r w:rsidRPr="00812C67">
              <w:rPr>
                <w:sz w:val="20"/>
                <w:szCs w:val="20"/>
              </w:rPr>
              <w:t>Afternoon Fresh Air – Bike, Walk the dog, play outside.</w:t>
            </w: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Tuesday</w:t>
            </w:r>
          </w:p>
          <w:p w:rsidR="00811089" w:rsidRPr="00812C67" w:rsidRDefault="00811089">
            <w:pPr>
              <w:rPr>
                <w:b/>
              </w:rPr>
            </w:pP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Wednesday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Thursday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Friday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2"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5F36F9" w:rsidP="004F7450">
      <w:pPr>
        <w:rPr>
          <w:sz w:val="20"/>
          <w:szCs w:val="20"/>
        </w:rPr>
      </w:pPr>
      <w:r>
        <w:rPr>
          <w:sz w:val="20"/>
          <w:szCs w:val="20"/>
        </w:rPr>
        <w:t>Miss Thwaites</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1201"/>
        <w:tblW w:w="14442" w:type="dxa"/>
        <w:tblLook w:val="04A0" w:firstRow="1" w:lastRow="0" w:firstColumn="1" w:lastColumn="0" w:noHBand="0" w:noVBand="1"/>
      </w:tblPr>
      <w:tblGrid>
        <w:gridCol w:w="1838"/>
        <w:gridCol w:w="12604"/>
      </w:tblGrid>
      <w:tr w:rsidR="00811089" w:rsidRPr="00934C1C" w:rsidTr="00A73218">
        <w:trPr>
          <w:trHeight w:val="1506"/>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Monday</w:t>
            </w:r>
          </w:p>
          <w:p w:rsidR="00811089" w:rsidRPr="00934C1C" w:rsidRDefault="00811089" w:rsidP="00A73218">
            <w:pPr>
              <w:rPr>
                <w:b/>
                <w:sz w:val="32"/>
                <w:szCs w:val="32"/>
              </w:rPr>
            </w:pPr>
          </w:p>
        </w:tc>
        <w:tc>
          <w:tcPr>
            <w:tcW w:w="12604" w:type="dxa"/>
            <w:vMerge w:val="restart"/>
          </w:tcPr>
          <w:p w:rsidR="00C222CD" w:rsidRPr="00687D46" w:rsidRDefault="00917706" w:rsidP="00811089">
            <w:pPr>
              <w:rPr>
                <w:sz w:val="24"/>
                <w:szCs w:val="24"/>
              </w:rPr>
            </w:pPr>
            <w:bookmarkStart w:id="0" w:name="_GoBack"/>
            <w:r w:rsidRPr="00687D46">
              <w:rPr>
                <w:b/>
                <w:sz w:val="24"/>
                <w:szCs w:val="24"/>
              </w:rPr>
              <w:t xml:space="preserve">Science: </w:t>
            </w:r>
            <w:r w:rsidRPr="00687D46">
              <w:rPr>
                <w:sz w:val="24"/>
                <w:szCs w:val="24"/>
              </w:rPr>
              <w:t>Find out about what the term ‘gestation’ means. From this, I would like you to develop an understanding of the period of time it takes for gestation to take place in different mammals. You could draw pictures of the mammals and explain how long it takes for them to grow from a foetus.</w:t>
            </w:r>
            <w:r w:rsidRPr="00687D46">
              <w:rPr>
                <w:b/>
                <w:sz w:val="24"/>
                <w:szCs w:val="24"/>
              </w:rPr>
              <w:t xml:space="preserve"> </w:t>
            </w:r>
            <w:r w:rsidRPr="00687D46">
              <w:rPr>
                <w:sz w:val="24"/>
                <w:szCs w:val="24"/>
              </w:rPr>
              <w:t>Then, add to this information about the ‘life expectancy’ of the mammals you have been researching.</w:t>
            </w:r>
          </w:p>
          <w:p w:rsidR="00917706" w:rsidRPr="00687D46" w:rsidRDefault="00917706" w:rsidP="0035708D">
            <w:pPr>
              <w:jc w:val="center"/>
              <w:rPr>
                <w:b/>
                <w:sz w:val="24"/>
                <w:szCs w:val="24"/>
              </w:rPr>
            </w:pPr>
          </w:p>
          <w:p w:rsidR="00917706" w:rsidRPr="00687D46" w:rsidRDefault="00917706" w:rsidP="00811089">
            <w:pPr>
              <w:rPr>
                <w:b/>
                <w:sz w:val="24"/>
                <w:szCs w:val="24"/>
              </w:rPr>
            </w:pPr>
          </w:p>
          <w:p w:rsidR="00953D7A" w:rsidRPr="00687D46" w:rsidRDefault="00B55D4C" w:rsidP="00811089">
            <w:pPr>
              <w:rPr>
                <w:sz w:val="24"/>
                <w:szCs w:val="24"/>
              </w:rPr>
            </w:pPr>
            <w:r w:rsidRPr="00687D46">
              <w:rPr>
                <w:b/>
                <w:sz w:val="24"/>
                <w:szCs w:val="24"/>
              </w:rPr>
              <w:t xml:space="preserve">RE: </w:t>
            </w:r>
            <w:r w:rsidRPr="00687D46">
              <w:rPr>
                <w:sz w:val="24"/>
                <w:szCs w:val="24"/>
              </w:rPr>
              <w:t>Hinduism</w:t>
            </w:r>
          </w:p>
          <w:p w:rsidR="00B55D4C" w:rsidRPr="00687D46" w:rsidRDefault="00B55D4C" w:rsidP="00811089">
            <w:pPr>
              <w:rPr>
                <w:color w:val="000000" w:themeColor="text1"/>
                <w:sz w:val="24"/>
                <w:szCs w:val="24"/>
              </w:rPr>
            </w:pPr>
            <w:r w:rsidRPr="00687D46">
              <w:rPr>
                <w:sz w:val="24"/>
                <w:szCs w:val="24"/>
              </w:rPr>
              <w:t xml:space="preserve">Think: </w:t>
            </w:r>
            <w:r w:rsidRPr="00687D46">
              <w:rPr>
                <w:color w:val="000000" w:themeColor="text1"/>
                <w:sz w:val="24"/>
                <w:szCs w:val="24"/>
              </w:rPr>
              <w:t xml:space="preserve"> </w:t>
            </w:r>
            <w:r w:rsidRPr="00687D46">
              <w:rPr>
                <w:color w:val="000000" w:themeColor="text1"/>
                <w:sz w:val="24"/>
                <w:szCs w:val="24"/>
              </w:rPr>
              <w:t>What do you think are the most important changes you will have in life?</w:t>
            </w:r>
            <w:r w:rsidRPr="00687D46">
              <w:rPr>
                <w:color w:val="000000" w:themeColor="text1"/>
                <w:sz w:val="24"/>
                <w:szCs w:val="24"/>
              </w:rPr>
              <w:t xml:space="preserve"> Write these ideas down</w:t>
            </w:r>
          </w:p>
          <w:p w:rsidR="00B55D4C" w:rsidRPr="00687D46" w:rsidRDefault="00B55D4C" w:rsidP="00811089">
            <w:pPr>
              <w:rPr>
                <w:b/>
                <w:color w:val="000000" w:themeColor="text1"/>
                <w:sz w:val="24"/>
                <w:szCs w:val="24"/>
              </w:rPr>
            </w:pPr>
            <w:r w:rsidRPr="00687D46">
              <w:rPr>
                <w:color w:val="000000" w:themeColor="text1"/>
                <w:sz w:val="24"/>
                <w:szCs w:val="24"/>
              </w:rPr>
              <w:t xml:space="preserve">Look at the following words and write down what you think the words mean: </w:t>
            </w:r>
            <w:r w:rsidRPr="00687D46">
              <w:rPr>
                <w:b/>
                <w:color w:val="000000" w:themeColor="text1"/>
                <w:sz w:val="24"/>
                <w:szCs w:val="24"/>
              </w:rPr>
              <w:t>reincarnation, resurrection, soul, moksha, karma</w:t>
            </w:r>
            <w:r w:rsidRPr="00687D46">
              <w:rPr>
                <w:b/>
                <w:color w:val="000000" w:themeColor="text1"/>
                <w:sz w:val="24"/>
                <w:szCs w:val="24"/>
              </w:rPr>
              <w:t>.</w:t>
            </w:r>
          </w:p>
          <w:p w:rsidR="00B55D4C" w:rsidRPr="00687D46" w:rsidRDefault="0035708D" w:rsidP="00811089">
            <w:pPr>
              <w:rPr>
                <w:sz w:val="24"/>
                <w:szCs w:val="24"/>
              </w:rPr>
            </w:pPr>
            <w:r w:rsidRPr="00687D46">
              <w:rPr>
                <w:sz w:val="24"/>
                <w:szCs w:val="24"/>
              </w:rPr>
              <w:t xml:space="preserve">Research the words and write down the meaning of them to really understand. </w:t>
            </w:r>
          </w:p>
          <w:p w:rsidR="0035708D" w:rsidRPr="00687D46" w:rsidRDefault="0035708D" w:rsidP="0035708D">
            <w:pPr>
              <w:pStyle w:val="Header"/>
              <w:rPr>
                <w:sz w:val="24"/>
                <w:szCs w:val="24"/>
              </w:rPr>
            </w:pPr>
            <w:r w:rsidRPr="00687D46">
              <w:rPr>
                <w:color w:val="000000" w:themeColor="text1"/>
                <w:sz w:val="24"/>
                <w:szCs w:val="24"/>
              </w:rPr>
              <w:t>Watch the following</w:t>
            </w:r>
            <w:r w:rsidRPr="00687D46">
              <w:rPr>
                <w:color w:val="000000" w:themeColor="text1"/>
                <w:sz w:val="24"/>
                <w:szCs w:val="24"/>
              </w:rPr>
              <w:t xml:space="preserve"> video extract from My Life My Religion, ‘The cycle of life and death’. </w:t>
            </w:r>
            <w:r w:rsidRPr="00687D46">
              <w:rPr>
                <w:color w:val="FF0000"/>
                <w:sz w:val="24"/>
                <w:szCs w:val="24"/>
              </w:rPr>
              <w:t xml:space="preserve"> </w:t>
            </w:r>
            <w:hyperlink r:id="rId13" w:history="1">
              <w:r w:rsidRPr="00687D46">
                <w:rPr>
                  <w:rStyle w:val="Hyperlink"/>
                  <w:sz w:val="24"/>
                  <w:szCs w:val="24"/>
                </w:rPr>
                <w:t>https://www.bbc.co.uk/programmes/p02n5v2q</w:t>
              </w:r>
            </w:hyperlink>
          </w:p>
          <w:p w:rsidR="0035708D" w:rsidRPr="00687D46" w:rsidRDefault="0035708D" w:rsidP="0035708D">
            <w:pPr>
              <w:pStyle w:val="Header"/>
              <w:rPr>
                <w:sz w:val="24"/>
                <w:szCs w:val="24"/>
              </w:rPr>
            </w:pPr>
            <w:r w:rsidRPr="00687D46">
              <w:rPr>
                <w:sz w:val="24"/>
                <w:szCs w:val="24"/>
              </w:rPr>
              <w:t>Make notes whilst watching the video based on the key points that are mentioned. What do Hindus believe about the afterlife?</w:t>
            </w:r>
          </w:p>
          <w:p w:rsidR="0035708D" w:rsidRPr="00687D46" w:rsidRDefault="0035708D" w:rsidP="0035708D">
            <w:pPr>
              <w:pStyle w:val="Header"/>
              <w:rPr>
                <w:sz w:val="24"/>
                <w:szCs w:val="24"/>
              </w:rPr>
            </w:pPr>
            <w:r w:rsidRPr="00687D46">
              <w:rPr>
                <w:color w:val="000000" w:themeColor="text1"/>
                <w:sz w:val="24"/>
                <w:szCs w:val="24"/>
              </w:rPr>
              <w:t xml:space="preserve">Create </w:t>
            </w:r>
            <w:r w:rsidRPr="00687D46">
              <w:rPr>
                <w:color w:val="000000" w:themeColor="text1"/>
                <w:sz w:val="24"/>
                <w:szCs w:val="24"/>
              </w:rPr>
              <w:t>a drawing of a river</w:t>
            </w:r>
            <w:r w:rsidRPr="00687D46">
              <w:rPr>
                <w:color w:val="000000" w:themeColor="text1"/>
                <w:sz w:val="24"/>
                <w:szCs w:val="24"/>
              </w:rPr>
              <w:t xml:space="preserve"> and write creatively on the art what Hindus believe about the new beginning and the rebirth that happens after death.</w:t>
            </w:r>
          </w:p>
          <w:p w:rsidR="0035708D" w:rsidRPr="00687D46" w:rsidRDefault="0035708D" w:rsidP="00811089">
            <w:pPr>
              <w:rPr>
                <w:sz w:val="24"/>
                <w:szCs w:val="24"/>
              </w:rPr>
            </w:pPr>
          </w:p>
          <w:p w:rsidR="00B55D4C" w:rsidRPr="00687D46" w:rsidRDefault="00B55D4C" w:rsidP="00811089">
            <w:pPr>
              <w:rPr>
                <w:sz w:val="24"/>
                <w:szCs w:val="24"/>
              </w:rPr>
            </w:pPr>
            <w:hyperlink r:id="rId14" w:history="1">
              <w:r w:rsidRPr="00687D46">
                <w:rPr>
                  <w:rStyle w:val="Hyperlink"/>
                  <w:sz w:val="24"/>
                  <w:szCs w:val="24"/>
                </w:rPr>
                <w:t>https://www.bbc.co.uk/bitesize/articles/z43v382</w:t>
              </w:r>
            </w:hyperlink>
          </w:p>
          <w:p w:rsidR="0035708D" w:rsidRPr="00687D46" w:rsidRDefault="0035708D" w:rsidP="00811089">
            <w:pPr>
              <w:rPr>
                <w:sz w:val="24"/>
                <w:szCs w:val="24"/>
              </w:rPr>
            </w:pPr>
          </w:p>
          <w:p w:rsidR="0035708D" w:rsidRPr="00687D46" w:rsidRDefault="0035708D" w:rsidP="00811089">
            <w:pPr>
              <w:rPr>
                <w:b/>
                <w:sz w:val="24"/>
                <w:szCs w:val="24"/>
              </w:rPr>
            </w:pPr>
            <w:r w:rsidRPr="00687D46">
              <w:rPr>
                <w:b/>
                <w:sz w:val="24"/>
                <w:szCs w:val="24"/>
              </w:rPr>
              <w:t>History:</w:t>
            </w:r>
          </w:p>
          <w:p w:rsidR="0035708D" w:rsidRPr="00687D46" w:rsidRDefault="0035708D" w:rsidP="00811089">
            <w:pPr>
              <w:rPr>
                <w:sz w:val="24"/>
                <w:szCs w:val="24"/>
              </w:rPr>
            </w:pPr>
            <w:r w:rsidRPr="00687D46">
              <w:rPr>
                <w:sz w:val="24"/>
                <w:szCs w:val="24"/>
              </w:rPr>
              <w:t>This week we will be celebrating VE day on the 8</w:t>
            </w:r>
            <w:r w:rsidRPr="00687D46">
              <w:rPr>
                <w:sz w:val="24"/>
                <w:szCs w:val="24"/>
                <w:vertAlign w:val="superscript"/>
              </w:rPr>
              <w:t>th</w:t>
            </w:r>
            <w:r w:rsidRPr="00687D46">
              <w:rPr>
                <w:sz w:val="24"/>
                <w:szCs w:val="24"/>
              </w:rPr>
              <w:t xml:space="preserve"> May. Please have a listen to the video to find out about the day.  </w:t>
            </w:r>
            <w:hyperlink r:id="rId15" w:history="1">
              <w:r w:rsidRPr="00687D46">
                <w:rPr>
                  <w:rStyle w:val="Hyperlink"/>
                  <w:sz w:val="24"/>
                  <w:szCs w:val="24"/>
                </w:rPr>
                <w:t>https://www.bbc.co.uk/teach/class-clips-video/history-ks2-ve-day/z7xtmfr</w:t>
              </w:r>
            </w:hyperlink>
            <w:r w:rsidRPr="00687D46">
              <w:rPr>
                <w:sz w:val="24"/>
                <w:szCs w:val="24"/>
              </w:rPr>
              <w:t xml:space="preserve"> </w:t>
            </w:r>
          </w:p>
          <w:p w:rsidR="0035708D" w:rsidRPr="00687D46" w:rsidRDefault="0035708D" w:rsidP="00811089">
            <w:pPr>
              <w:rPr>
                <w:sz w:val="24"/>
                <w:szCs w:val="24"/>
              </w:rPr>
            </w:pPr>
            <w:r w:rsidRPr="00687D46">
              <w:rPr>
                <w:sz w:val="24"/>
                <w:szCs w:val="24"/>
              </w:rPr>
              <w:t xml:space="preserve">VE day will look very different this year due to being in lockdown. However, we can still celebrate in our own way. Why not have a go at baking a cake to celebrate? Drawing a picture for our </w:t>
            </w:r>
            <w:proofErr w:type="spellStart"/>
            <w:r w:rsidRPr="00687D46">
              <w:rPr>
                <w:sz w:val="24"/>
                <w:szCs w:val="24"/>
              </w:rPr>
              <w:t>Lostock</w:t>
            </w:r>
            <w:proofErr w:type="spellEnd"/>
            <w:r w:rsidRPr="00687D46">
              <w:rPr>
                <w:sz w:val="24"/>
                <w:szCs w:val="24"/>
              </w:rPr>
              <w:t xml:space="preserve"> sharing window? Make some bunting? </w:t>
            </w:r>
            <w:r w:rsidR="00687D46" w:rsidRPr="00687D46">
              <w:rPr>
                <w:sz w:val="24"/>
                <w:szCs w:val="24"/>
              </w:rPr>
              <w:t>Why not create your own picnic in the garden?</w:t>
            </w:r>
          </w:p>
          <w:p w:rsidR="00687D46" w:rsidRPr="00687D46" w:rsidRDefault="00687D46" w:rsidP="00811089">
            <w:pPr>
              <w:rPr>
                <w:sz w:val="24"/>
                <w:szCs w:val="24"/>
              </w:rPr>
            </w:pPr>
            <w:hyperlink r:id="rId16" w:history="1">
              <w:r w:rsidRPr="00687D46">
                <w:rPr>
                  <w:rStyle w:val="Hyperlink"/>
                  <w:sz w:val="24"/>
                  <w:szCs w:val="24"/>
                </w:rPr>
                <w:t>https://bletchleypark.org.uk/cms/2020/03/ve-day-pack-bunting.pdf</w:t>
              </w:r>
            </w:hyperlink>
          </w:p>
          <w:p w:rsidR="00687D46" w:rsidRPr="00687D46" w:rsidRDefault="00687D46" w:rsidP="00811089">
            <w:pPr>
              <w:rPr>
                <w:sz w:val="24"/>
                <w:szCs w:val="24"/>
              </w:rPr>
            </w:pPr>
            <w:hyperlink r:id="rId17" w:history="1">
              <w:r w:rsidRPr="00687D46">
                <w:rPr>
                  <w:rStyle w:val="Hyperlink"/>
                  <w:sz w:val="24"/>
                  <w:szCs w:val="24"/>
                </w:rPr>
                <w:t>https://www.bbc.co.uk/food/recipes/mary_berrys_perfect_34317</w:t>
              </w:r>
            </w:hyperlink>
          </w:p>
          <w:p w:rsidR="00687D46" w:rsidRPr="0035708D" w:rsidRDefault="00687D46" w:rsidP="00811089">
            <w:pPr>
              <w:rPr>
                <w:sz w:val="20"/>
                <w:szCs w:val="20"/>
              </w:rPr>
            </w:pPr>
            <w:hyperlink r:id="rId18" w:history="1">
              <w:r w:rsidRPr="00687D46">
                <w:rPr>
                  <w:rStyle w:val="Hyperlink"/>
                  <w:sz w:val="24"/>
                  <w:szCs w:val="24"/>
                </w:rPr>
                <w:t>https://www.bbcgoodfood.com/recipes/collection/picnic-recipes-kids</w:t>
              </w:r>
            </w:hyperlink>
            <w:bookmarkEnd w:id="0"/>
          </w:p>
        </w:tc>
      </w:tr>
      <w:tr w:rsidR="00811089" w:rsidRPr="00934C1C" w:rsidTr="00A73218">
        <w:trPr>
          <w:trHeight w:val="1521"/>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Tuesday</w:t>
            </w:r>
          </w:p>
          <w:p w:rsidR="00811089" w:rsidRPr="00934C1C" w:rsidRDefault="00811089" w:rsidP="00A73218">
            <w:pPr>
              <w:rPr>
                <w:b/>
                <w:sz w:val="32"/>
                <w:szCs w:val="32"/>
              </w:rPr>
            </w:pPr>
          </w:p>
        </w:tc>
        <w:tc>
          <w:tcPr>
            <w:tcW w:w="12604" w:type="dxa"/>
            <w:vMerge/>
          </w:tcPr>
          <w:p w:rsidR="00811089" w:rsidRPr="00934C1C" w:rsidRDefault="00811089" w:rsidP="0084039C">
            <w:pPr>
              <w:rPr>
                <w:sz w:val="20"/>
                <w:szCs w:val="20"/>
              </w:rPr>
            </w:pPr>
          </w:p>
        </w:tc>
      </w:tr>
      <w:tr w:rsidR="00811089" w:rsidRPr="00934C1C" w:rsidTr="00A73218">
        <w:trPr>
          <w:trHeight w:val="1506"/>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Wednesday</w:t>
            </w:r>
          </w:p>
          <w:p w:rsidR="00811089" w:rsidRPr="00934C1C" w:rsidRDefault="00811089" w:rsidP="00A73218">
            <w:pPr>
              <w:rPr>
                <w:b/>
                <w:sz w:val="32"/>
                <w:szCs w:val="32"/>
              </w:rPr>
            </w:pPr>
          </w:p>
        </w:tc>
        <w:tc>
          <w:tcPr>
            <w:tcW w:w="12604" w:type="dxa"/>
            <w:vMerge/>
          </w:tcPr>
          <w:p w:rsidR="00811089" w:rsidRPr="00934C1C" w:rsidRDefault="00811089" w:rsidP="009B274C">
            <w:pPr>
              <w:rPr>
                <w:sz w:val="20"/>
                <w:szCs w:val="20"/>
              </w:rPr>
            </w:pPr>
          </w:p>
        </w:tc>
      </w:tr>
      <w:tr w:rsidR="00811089" w:rsidRPr="00934C1C" w:rsidTr="00A73218">
        <w:trPr>
          <w:trHeight w:val="1521"/>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Thursday</w:t>
            </w:r>
          </w:p>
          <w:p w:rsidR="00811089" w:rsidRPr="00934C1C" w:rsidRDefault="00811089" w:rsidP="00A73218">
            <w:pPr>
              <w:rPr>
                <w:b/>
                <w:sz w:val="32"/>
                <w:szCs w:val="32"/>
              </w:rPr>
            </w:pPr>
          </w:p>
        </w:tc>
        <w:tc>
          <w:tcPr>
            <w:tcW w:w="12604" w:type="dxa"/>
            <w:vMerge/>
          </w:tcPr>
          <w:p w:rsidR="00811089" w:rsidRPr="00934C1C" w:rsidRDefault="00811089" w:rsidP="00BC2DF2">
            <w:pPr>
              <w:rPr>
                <w:sz w:val="20"/>
                <w:szCs w:val="20"/>
              </w:rPr>
            </w:pPr>
          </w:p>
        </w:tc>
      </w:tr>
      <w:tr w:rsidR="00811089" w:rsidRPr="00934C1C" w:rsidTr="00A73218">
        <w:trPr>
          <w:trHeight w:val="1506"/>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Friday</w:t>
            </w:r>
          </w:p>
          <w:p w:rsidR="00811089" w:rsidRPr="00934C1C" w:rsidRDefault="00811089" w:rsidP="00A73218">
            <w:pPr>
              <w:rPr>
                <w:b/>
                <w:sz w:val="32"/>
                <w:szCs w:val="32"/>
              </w:rPr>
            </w:pPr>
          </w:p>
        </w:tc>
        <w:tc>
          <w:tcPr>
            <w:tcW w:w="12604" w:type="dxa"/>
            <w:vMerge/>
          </w:tcPr>
          <w:p w:rsidR="00811089" w:rsidRPr="005225CC" w:rsidRDefault="00811089" w:rsidP="005225CC"/>
        </w:tc>
      </w:tr>
    </w:tbl>
    <w:p w:rsidR="00FC15D4" w:rsidRPr="00812C67" w:rsidRDefault="00FC15D4" w:rsidP="00A73218">
      <w:pPr>
        <w:rPr>
          <w:sz w:val="24"/>
          <w:szCs w:val="24"/>
        </w:rPr>
      </w:pPr>
    </w:p>
    <w:sectPr w:rsidR="00FC15D4" w:rsidRPr="00812C67" w:rsidSect="004F7450">
      <w:pgSz w:w="16838" w:h="11906" w:orient="landscape"/>
      <w:pgMar w:top="426" w:right="1440" w:bottom="142"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C7E32"/>
    <w:multiLevelType w:val="hybridMultilevel"/>
    <w:tmpl w:val="3736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105B"/>
    <w:rsid w:val="00014F9B"/>
    <w:rsid w:val="00024C17"/>
    <w:rsid w:val="00066D5D"/>
    <w:rsid w:val="00066E8C"/>
    <w:rsid w:val="000D0E45"/>
    <w:rsid w:val="000D20A9"/>
    <w:rsid w:val="00136D6D"/>
    <w:rsid w:val="00180C15"/>
    <w:rsid w:val="001C448A"/>
    <w:rsid w:val="002107F7"/>
    <w:rsid w:val="00236B51"/>
    <w:rsid w:val="002C1A4F"/>
    <w:rsid w:val="00345F6D"/>
    <w:rsid w:val="0035708D"/>
    <w:rsid w:val="00386DC2"/>
    <w:rsid w:val="004078CB"/>
    <w:rsid w:val="004130C2"/>
    <w:rsid w:val="00471880"/>
    <w:rsid w:val="004F7450"/>
    <w:rsid w:val="00516BEB"/>
    <w:rsid w:val="005225CC"/>
    <w:rsid w:val="00541EDC"/>
    <w:rsid w:val="00565FBF"/>
    <w:rsid w:val="00567EE6"/>
    <w:rsid w:val="005E4610"/>
    <w:rsid w:val="005F0768"/>
    <w:rsid w:val="005F36F9"/>
    <w:rsid w:val="00640BFD"/>
    <w:rsid w:val="00646C74"/>
    <w:rsid w:val="00687D46"/>
    <w:rsid w:val="00714E95"/>
    <w:rsid w:val="007471F7"/>
    <w:rsid w:val="007D72DD"/>
    <w:rsid w:val="007E2FC5"/>
    <w:rsid w:val="00811089"/>
    <w:rsid w:val="00812C67"/>
    <w:rsid w:val="008148ED"/>
    <w:rsid w:val="0084039C"/>
    <w:rsid w:val="00847E70"/>
    <w:rsid w:val="0085555D"/>
    <w:rsid w:val="008B5B5E"/>
    <w:rsid w:val="008E2655"/>
    <w:rsid w:val="0090014D"/>
    <w:rsid w:val="00917706"/>
    <w:rsid w:val="00934C1C"/>
    <w:rsid w:val="00953D7A"/>
    <w:rsid w:val="0097745F"/>
    <w:rsid w:val="00993BEE"/>
    <w:rsid w:val="009B274C"/>
    <w:rsid w:val="00A0368B"/>
    <w:rsid w:val="00A20BEE"/>
    <w:rsid w:val="00A73218"/>
    <w:rsid w:val="00A95840"/>
    <w:rsid w:val="00AC5326"/>
    <w:rsid w:val="00B10C14"/>
    <w:rsid w:val="00B146E9"/>
    <w:rsid w:val="00B43B20"/>
    <w:rsid w:val="00B55D4C"/>
    <w:rsid w:val="00B912BB"/>
    <w:rsid w:val="00BC2DF2"/>
    <w:rsid w:val="00C222CD"/>
    <w:rsid w:val="00C71912"/>
    <w:rsid w:val="00C8027D"/>
    <w:rsid w:val="00CC7F94"/>
    <w:rsid w:val="00CD2847"/>
    <w:rsid w:val="00CF58C2"/>
    <w:rsid w:val="00E607DE"/>
    <w:rsid w:val="00E71CCD"/>
    <w:rsid w:val="00EC456A"/>
    <w:rsid w:val="00F05CD1"/>
    <w:rsid w:val="00F10A24"/>
    <w:rsid w:val="00F30C4C"/>
    <w:rsid w:val="00F31FB2"/>
    <w:rsid w:val="00F76826"/>
    <w:rsid w:val="00FA7874"/>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7F39"/>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character" w:styleId="FollowedHyperlink">
    <w:name w:val="FollowedHyperlink"/>
    <w:basedOn w:val="DefaultParagraphFont"/>
    <w:uiPriority w:val="99"/>
    <w:semiHidden/>
    <w:unhideWhenUsed/>
    <w:rsid w:val="00AC5326"/>
    <w:rPr>
      <w:color w:val="954F72" w:themeColor="followedHyperlink"/>
      <w:u w:val="single"/>
    </w:rPr>
  </w:style>
  <w:style w:type="paragraph" w:styleId="ListParagraph">
    <w:name w:val="List Paragraph"/>
    <w:basedOn w:val="Normal"/>
    <w:uiPriority w:val="34"/>
    <w:qFormat/>
    <w:rsid w:val="00811089"/>
    <w:pPr>
      <w:ind w:left="720"/>
      <w:contextualSpacing/>
    </w:pPr>
  </w:style>
  <w:style w:type="paragraph" w:styleId="Header">
    <w:name w:val="header"/>
    <w:basedOn w:val="Normal"/>
    <w:link w:val="HeaderChar"/>
    <w:unhideWhenUsed/>
    <w:rsid w:val="0035708D"/>
    <w:pPr>
      <w:tabs>
        <w:tab w:val="center" w:pos="4513"/>
        <w:tab w:val="right" w:pos="9026"/>
      </w:tabs>
      <w:spacing w:after="0" w:line="240" w:lineRule="auto"/>
    </w:pPr>
  </w:style>
  <w:style w:type="character" w:customStyle="1" w:styleId="HeaderChar">
    <w:name w:val="Header Char"/>
    <w:basedOn w:val="DefaultParagraphFont"/>
    <w:link w:val="Header"/>
    <w:rsid w:val="0035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nhs.uk/10-minute-shake-up/shake-ups" TargetMode="External"/><Relationship Id="rId13" Type="http://schemas.openxmlformats.org/officeDocument/2006/relationships/hyperlink" Target="https://www.bbc.co.uk/programmes/p02n5v2q" TargetMode="External"/><Relationship Id="rId18" Type="http://schemas.openxmlformats.org/officeDocument/2006/relationships/hyperlink" Target="https://www.bbcgoodfood.com/recipes/collection/picnic-recipes-kids" TargetMode="External"/><Relationship Id="rId3" Type="http://schemas.openxmlformats.org/officeDocument/2006/relationships/styles" Target="styles.xml"/><Relationship Id="rId7" Type="http://schemas.openxmlformats.org/officeDocument/2006/relationships/hyperlink" Target="https://www.gonoodle.com/" TargetMode="External"/><Relationship Id="rId12" Type="http://schemas.openxmlformats.org/officeDocument/2006/relationships/image" Target="media/image1.png"/><Relationship Id="rId17" Type="http://schemas.openxmlformats.org/officeDocument/2006/relationships/hyperlink" Target="https://www.bbc.co.uk/food/recipes/mary_berrys_perfect_34317" TargetMode="External"/><Relationship Id="rId2" Type="http://schemas.openxmlformats.org/officeDocument/2006/relationships/numbering" Target="numbering.xml"/><Relationship Id="rId16" Type="http://schemas.openxmlformats.org/officeDocument/2006/relationships/hyperlink" Target="https://bletchleypark.org.uk/cms/2020/03/ve-day-pack-bunting.pdf"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hyperlink" Target="https://www.youtube.com/user/CosmicKidsYoga" TargetMode="External"/><Relationship Id="rId11" Type="http://schemas.openxmlformats.org/officeDocument/2006/relationships/hyperlink" Target="https://code.org/" TargetMode="External"/><Relationship Id="rId5" Type="http://schemas.openxmlformats.org/officeDocument/2006/relationships/webSettings" Target="webSettings.xml"/><Relationship Id="rId15" Type="http://schemas.openxmlformats.org/officeDocument/2006/relationships/hyperlink" Target="https://www.bbc.co.uk/teach/class-clips-video/history-ks2-ve-day/z7xtmfr" TargetMode="External"/><Relationship Id="rId10" Type="http://schemas.openxmlformats.org/officeDocument/2006/relationships/hyperlink" Target="https://www.scratchj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y.ttrockstars.com/auth/school" TargetMode="External"/><Relationship Id="rId14" Type="http://schemas.openxmlformats.org/officeDocument/2006/relationships/hyperlink" Target="https://www.bbc.co.uk/bitesize/articles/z43v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3</cp:revision>
  <cp:lastPrinted>2020-03-16T10:41:00Z</cp:lastPrinted>
  <dcterms:created xsi:type="dcterms:W3CDTF">2020-05-03T13:22:00Z</dcterms:created>
  <dcterms:modified xsi:type="dcterms:W3CDTF">2020-05-03T13:52:00Z</dcterms:modified>
</cp:coreProperties>
</file>