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82" w:rsidRDefault="003743F7" w:rsidP="003743F7">
      <w:pPr>
        <w:jc w:val="center"/>
        <w:rPr>
          <w:b/>
          <w:sz w:val="32"/>
          <w:u w:val="single"/>
        </w:rPr>
      </w:pPr>
      <w:r w:rsidRPr="003743F7">
        <w:rPr>
          <w:b/>
          <w:sz w:val="32"/>
          <w:u w:val="single"/>
        </w:rPr>
        <w:t xml:space="preserve">Y2 Swallows Class </w:t>
      </w:r>
      <w:proofErr w:type="spellStart"/>
      <w:r>
        <w:rPr>
          <w:b/>
          <w:sz w:val="32"/>
          <w:u w:val="single"/>
        </w:rPr>
        <w:t>Wk</w:t>
      </w:r>
      <w:proofErr w:type="spellEnd"/>
      <w:r>
        <w:rPr>
          <w:b/>
          <w:sz w:val="32"/>
          <w:u w:val="single"/>
        </w:rPr>
        <w:t xml:space="preserve"> B</w:t>
      </w:r>
      <w:r w:rsidRPr="003743F7">
        <w:rPr>
          <w:b/>
          <w:sz w:val="32"/>
          <w:u w:val="single"/>
        </w:rPr>
        <w:t>eg 08.06.20</w:t>
      </w:r>
    </w:p>
    <w:tbl>
      <w:tblPr>
        <w:tblStyle w:val="TableGrid"/>
        <w:tblW w:w="0" w:type="auto"/>
        <w:tblLook w:val="04A0" w:firstRow="1" w:lastRow="0" w:firstColumn="1" w:lastColumn="0" w:noHBand="0" w:noVBand="1"/>
      </w:tblPr>
      <w:tblGrid>
        <w:gridCol w:w="1137"/>
        <w:gridCol w:w="4079"/>
        <w:gridCol w:w="4099"/>
        <w:gridCol w:w="4633"/>
      </w:tblGrid>
      <w:tr w:rsidR="003743F7" w:rsidTr="003743F7">
        <w:tc>
          <w:tcPr>
            <w:tcW w:w="1696" w:type="dxa"/>
          </w:tcPr>
          <w:p w:rsidR="003743F7" w:rsidRPr="003743F7" w:rsidRDefault="003743F7" w:rsidP="003743F7">
            <w:pPr>
              <w:jc w:val="center"/>
              <w:rPr>
                <w:b/>
                <w:sz w:val="32"/>
              </w:rPr>
            </w:pPr>
            <w:r w:rsidRPr="003743F7">
              <w:rPr>
                <w:b/>
                <w:sz w:val="32"/>
              </w:rPr>
              <w:t>Day</w:t>
            </w:r>
          </w:p>
        </w:tc>
        <w:tc>
          <w:tcPr>
            <w:tcW w:w="5278" w:type="dxa"/>
          </w:tcPr>
          <w:p w:rsidR="003743F7" w:rsidRPr="003743F7" w:rsidRDefault="003743F7" w:rsidP="003743F7">
            <w:pPr>
              <w:jc w:val="center"/>
              <w:rPr>
                <w:b/>
                <w:sz w:val="32"/>
              </w:rPr>
            </w:pPr>
            <w:r w:rsidRPr="003743F7">
              <w:rPr>
                <w:b/>
                <w:sz w:val="32"/>
              </w:rPr>
              <w:t>English</w:t>
            </w:r>
          </w:p>
        </w:tc>
        <w:tc>
          <w:tcPr>
            <w:tcW w:w="3487" w:type="dxa"/>
          </w:tcPr>
          <w:p w:rsidR="003743F7" w:rsidRPr="003743F7" w:rsidRDefault="003743F7" w:rsidP="003743F7">
            <w:pPr>
              <w:jc w:val="center"/>
              <w:rPr>
                <w:b/>
                <w:sz w:val="32"/>
              </w:rPr>
            </w:pPr>
            <w:r w:rsidRPr="003743F7">
              <w:rPr>
                <w:b/>
                <w:sz w:val="32"/>
              </w:rPr>
              <w:t>Maths</w:t>
            </w:r>
          </w:p>
        </w:tc>
        <w:tc>
          <w:tcPr>
            <w:tcW w:w="3487" w:type="dxa"/>
          </w:tcPr>
          <w:p w:rsidR="003743F7" w:rsidRPr="003743F7" w:rsidRDefault="003743F7" w:rsidP="003743F7">
            <w:pPr>
              <w:jc w:val="center"/>
              <w:rPr>
                <w:b/>
                <w:sz w:val="32"/>
              </w:rPr>
            </w:pPr>
            <w:r w:rsidRPr="003743F7">
              <w:rPr>
                <w:b/>
                <w:sz w:val="32"/>
              </w:rPr>
              <w:t>Topic</w:t>
            </w:r>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Monday</w:t>
            </w:r>
          </w:p>
        </w:tc>
        <w:tc>
          <w:tcPr>
            <w:tcW w:w="5278" w:type="dxa"/>
          </w:tcPr>
          <w:p w:rsidR="00AA2FFA"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Suffixes?</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A suffix is a letter or group of letters that goes on the end of a word and changes the word's meaning.</w:t>
            </w:r>
          </w:p>
          <w:p w:rsidR="00AA2FFA" w:rsidRPr="003B5A50" w:rsidRDefault="00AA2FFA" w:rsidP="00AA2FFA">
            <w:pPr>
              <w:numPr>
                <w:ilvl w:val="0"/>
                <w:numId w:val="1"/>
              </w:numPr>
              <w:rPr>
                <w:rFonts w:asciiTheme="majorHAnsi" w:hAnsiTheme="majorHAnsi" w:cstheme="majorHAnsi"/>
                <w:sz w:val="24"/>
                <w:szCs w:val="24"/>
              </w:rPr>
            </w:pPr>
            <w:r w:rsidRPr="003B5A50">
              <w:rPr>
                <w:rFonts w:asciiTheme="majorHAnsi" w:hAnsiTheme="majorHAnsi" w:cstheme="majorHAnsi"/>
                <w:sz w:val="24"/>
                <w:szCs w:val="24"/>
              </w:rPr>
              <w:t>Sometimes they also change the original word's spelling. When adding a suffix you might have to double the last letter. For example when adding </w:t>
            </w:r>
            <w:proofErr w:type="spellStart"/>
            <w:proofErr w:type="gramStart"/>
            <w:r w:rsidRPr="003B5A50">
              <w:rPr>
                <w:rFonts w:asciiTheme="majorHAnsi" w:hAnsiTheme="majorHAnsi" w:cstheme="majorHAnsi"/>
                <w:sz w:val="24"/>
                <w:szCs w:val="24"/>
              </w:rPr>
              <w:t>ed</w:t>
            </w:r>
            <w:proofErr w:type="spellEnd"/>
            <w:proofErr w:type="gramEnd"/>
            <w:r w:rsidRPr="003B5A50">
              <w:rPr>
                <w:rFonts w:asciiTheme="majorHAnsi" w:hAnsiTheme="majorHAnsi" w:cstheme="majorHAnsi"/>
                <w:sz w:val="24"/>
                <w:szCs w:val="24"/>
              </w:rPr>
              <w:t> to drop you also double the p so it becomes dropped.</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Some suffixes have specific uses. For example:</w:t>
            </w:r>
          </w:p>
          <w:p w:rsidR="00AA2FFA" w:rsidRPr="003B5A50" w:rsidRDefault="00AA2FFA" w:rsidP="00AA2FFA">
            <w:pPr>
              <w:numPr>
                <w:ilvl w:val="0"/>
                <w:numId w:val="2"/>
              </w:numPr>
              <w:rPr>
                <w:rFonts w:asciiTheme="majorHAnsi" w:hAnsiTheme="majorHAnsi" w:cstheme="majorHAnsi"/>
                <w:sz w:val="24"/>
                <w:szCs w:val="24"/>
              </w:rPr>
            </w:pPr>
            <w:r w:rsidRPr="003B5A50">
              <w:rPr>
                <w:rFonts w:asciiTheme="majorHAnsi" w:hAnsiTheme="majorHAnsi" w:cstheme="majorHAnsi"/>
                <w:sz w:val="24"/>
                <w:szCs w:val="24"/>
              </w:rPr>
              <w:t>Adding </w:t>
            </w:r>
            <w:proofErr w:type="spellStart"/>
            <w:r w:rsidRPr="003B5A50">
              <w:rPr>
                <w:rFonts w:asciiTheme="majorHAnsi" w:hAnsiTheme="majorHAnsi" w:cstheme="majorHAnsi"/>
                <w:sz w:val="24"/>
                <w:szCs w:val="24"/>
              </w:rPr>
              <w:t>ing</w:t>
            </w:r>
            <w:proofErr w:type="spellEnd"/>
            <w:r w:rsidRPr="003B5A50">
              <w:rPr>
                <w:rFonts w:asciiTheme="majorHAnsi" w:hAnsiTheme="majorHAnsi" w:cstheme="majorHAnsi"/>
                <w:sz w:val="24"/>
                <w:szCs w:val="24"/>
              </w:rPr>
              <w:t> can change a noun into a verb, like garden to gardening.</w:t>
            </w:r>
          </w:p>
          <w:p w:rsidR="00AA2FFA" w:rsidRPr="003B5A50" w:rsidRDefault="00AA2FFA" w:rsidP="00AA2FFA">
            <w:pPr>
              <w:numPr>
                <w:ilvl w:val="0"/>
                <w:numId w:val="2"/>
              </w:numPr>
              <w:rPr>
                <w:rFonts w:asciiTheme="majorHAnsi" w:hAnsiTheme="majorHAnsi" w:cstheme="majorHAnsi"/>
                <w:sz w:val="24"/>
                <w:szCs w:val="24"/>
              </w:rPr>
            </w:pPr>
            <w:r w:rsidRPr="003B5A50">
              <w:rPr>
                <w:rFonts w:asciiTheme="majorHAnsi" w:hAnsiTheme="majorHAnsi" w:cstheme="majorHAnsi"/>
                <w:sz w:val="24"/>
                <w:szCs w:val="24"/>
              </w:rPr>
              <w:t xml:space="preserve">Using the </w:t>
            </w:r>
            <w:proofErr w:type="gramStart"/>
            <w:r w:rsidRPr="003B5A50">
              <w:rPr>
                <w:rFonts w:asciiTheme="majorHAnsi" w:hAnsiTheme="majorHAnsi" w:cstheme="majorHAnsi"/>
                <w:sz w:val="24"/>
                <w:szCs w:val="24"/>
              </w:rPr>
              <w:t>suffix</w:t>
            </w:r>
            <w:proofErr w:type="gramEnd"/>
            <w:r w:rsidRPr="003B5A50">
              <w:rPr>
                <w:rFonts w:asciiTheme="majorHAnsi" w:hAnsiTheme="majorHAnsi" w:cstheme="majorHAnsi"/>
                <w:sz w:val="24"/>
                <w:szCs w:val="24"/>
              </w:rPr>
              <w:t> </w:t>
            </w:r>
            <w:proofErr w:type="spellStart"/>
            <w:r w:rsidRPr="003B5A50">
              <w:rPr>
                <w:rFonts w:asciiTheme="majorHAnsi" w:hAnsiTheme="majorHAnsi" w:cstheme="majorHAnsi"/>
                <w:sz w:val="24"/>
                <w:szCs w:val="24"/>
              </w:rPr>
              <w:t>ed</w:t>
            </w:r>
            <w:proofErr w:type="spellEnd"/>
            <w:r w:rsidRPr="003B5A50">
              <w:rPr>
                <w:rFonts w:asciiTheme="majorHAnsi" w:hAnsiTheme="majorHAnsi" w:cstheme="majorHAnsi"/>
                <w:sz w:val="24"/>
                <w:szCs w:val="24"/>
              </w:rPr>
              <w:t> can turn a verb to the past tense, like jump becomes jumped.</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Watch the video below to find out more.</w:t>
            </w:r>
          </w:p>
          <w:p w:rsidR="00AA2FFA" w:rsidRPr="003B5A50" w:rsidRDefault="00AA2FFA" w:rsidP="00AA2FFA">
            <w:pPr>
              <w:rPr>
                <w:rFonts w:asciiTheme="majorHAnsi" w:hAnsiTheme="majorHAnsi" w:cstheme="majorHAnsi"/>
                <w:sz w:val="24"/>
                <w:szCs w:val="24"/>
              </w:rPr>
            </w:pPr>
          </w:p>
          <w:p w:rsidR="003743F7" w:rsidRPr="003B5A50" w:rsidRDefault="00AA2FFA" w:rsidP="003743F7">
            <w:pPr>
              <w:rPr>
                <w:rFonts w:asciiTheme="majorHAnsi" w:hAnsiTheme="majorHAnsi" w:cstheme="majorHAnsi"/>
                <w:sz w:val="24"/>
                <w:szCs w:val="24"/>
              </w:rPr>
            </w:pPr>
            <w:hyperlink r:id="rId5" w:history="1">
              <w:r w:rsidRPr="003B5A50">
                <w:rPr>
                  <w:rStyle w:val="Hyperlink"/>
                  <w:rFonts w:asciiTheme="majorHAnsi" w:hAnsiTheme="majorHAnsi" w:cstheme="majorHAnsi"/>
                  <w:sz w:val="24"/>
                  <w:szCs w:val="24"/>
                </w:rPr>
                <w:t>https://www.bbc.co.uk/bitesize/articles/z6vc86f</w:t>
              </w:r>
            </w:hyperlink>
          </w:p>
        </w:tc>
        <w:tc>
          <w:tcPr>
            <w:tcW w:w="3487" w:type="dxa"/>
          </w:tcPr>
          <w:p w:rsidR="003743F7" w:rsidRPr="003B5A50" w:rsidRDefault="002C697B" w:rsidP="003743F7">
            <w:pPr>
              <w:rPr>
                <w:rFonts w:asciiTheme="majorHAnsi" w:hAnsiTheme="majorHAnsi" w:cstheme="majorHAnsi"/>
                <w:sz w:val="24"/>
                <w:szCs w:val="24"/>
              </w:rPr>
            </w:pPr>
            <w:hyperlink r:id="rId6" w:history="1">
              <w:r w:rsidRPr="003B5A50">
                <w:rPr>
                  <w:rStyle w:val="Hyperlink"/>
                  <w:rFonts w:asciiTheme="majorHAnsi" w:hAnsiTheme="majorHAnsi" w:cstheme="majorHAnsi"/>
                  <w:sz w:val="24"/>
                  <w:szCs w:val="24"/>
                </w:rPr>
                <w:t>https://whiterosemaths.com/homelearning/year-2/</w:t>
              </w:r>
            </w:hyperlink>
          </w:p>
          <w:p w:rsidR="002C697B"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Recognising whole parts and making equal parts</w:t>
            </w:r>
          </w:p>
        </w:tc>
        <w:tc>
          <w:tcPr>
            <w:tcW w:w="3487" w:type="dxa"/>
          </w:tcPr>
          <w:p w:rsidR="003743F7" w:rsidRPr="003B5A50" w:rsidRDefault="003743F7" w:rsidP="003743F7">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the Jewish festivals?</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 xml:space="preserve">In today's </w:t>
            </w:r>
            <w:proofErr w:type="gramStart"/>
            <w:r w:rsidRPr="003B5A50">
              <w:rPr>
                <w:rFonts w:asciiTheme="majorHAnsi" w:hAnsiTheme="majorHAnsi" w:cstheme="majorHAnsi"/>
                <w:sz w:val="24"/>
                <w:szCs w:val="24"/>
              </w:rPr>
              <w:t>lesson</w:t>
            </w:r>
            <w:proofErr w:type="gramEnd"/>
            <w:r w:rsidRPr="003B5A50">
              <w:rPr>
                <w:rFonts w:asciiTheme="majorHAnsi" w:hAnsiTheme="majorHAnsi" w:cstheme="majorHAnsi"/>
                <w:sz w:val="24"/>
                <w:szCs w:val="24"/>
              </w:rPr>
              <w:t xml:space="preserve"> we will be learning about some of the festivals that Jews celebrate, and how they celebrate them. We will learn all about Rosh Hashanah, Yom Kippur and Hanukkah!</w:t>
            </w:r>
          </w:p>
          <w:p w:rsidR="003B5A50" w:rsidRPr="003B5A50" w:rsidRDefault="003B5A50" w:rsidP="003743F7">
            <w:pPr>
              <w:rPr>
                <w:rFonts w:asciiTheme="majorHAnsi" w:hAnsiTheme="majorHAnsi" w:cstheme="majorHAnsi"/>
                <w:sz w:val="24"/>
                <w:szCs w:val="24"/>
              </w:rPr>
            </w:pPr>
            <w:hyperlink r:id="rId7" w:history="1">
              <w:r w:rsidRPr="003B5A50">
                <w:rPr>
                  <w:rStyle w:val="Hyperlink"/>
                  <w:rFonts w:asciiTheme="majorHAnsi" w:hAnsiTheme="majorHAnsi" w:cstheme="majorHAnsi"/>
                  <w:sz w:val="24"/>
                  <w:szCs w:val="24"/>
                </w:rPr>
                <w:t>https://classroom.thenational.academy/lessons/what-are-the-jewish-festivals</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lastRenderedPageBreak/>
              <w:t>Tuesday</w:t>
            </w:r>
          </w:p>
        </w:tc>
        <w:tc>
          <w:tcPr>
            <w:tcW w:w="5278" w:type="dxa"/>
          </w:tcPr>
          <w:p w:rsidR="00AA2FFA"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 xml:space="preserve">The suffix </w:t>
            </w:r>
            <w:proofErr w:type="spellStart"/>
            <w:r w:rsidRPr="003B5A50">
              <w:rPr>
                <w:rFonts w:asciiTheme="majorHAnsi" w:hAnsiTheme="majorHAnsi" w:cstheme="majorHAnsi"/>
                <w:b/>
                <w:sz w:val="24"/>
                <w:szCs w:val="24"/>
                <w:u w:val="single"/>
              </w:rPr>
              <w:t>ly</w:t>
            </w:r>
            <w:proofErr w:type="spellEnd"/>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A suffix is a letter or group of letters that attach to the end of a word and changes the word's meaning. An example of a suffix is -</w:t>
            </w:r>
            <w:proofErr w:type="spellStart"/>
            <w:r w:rsidRPr="003B5A50">
              <w:rPr>
                <w:rFonts w:asciiTheme="majorHAnsi" w:hAnsiTheme="majorHAnsi" w:cstheme="majorHAnsi"/>
                <w:sz w:val="24"/>
                <w:szCs w:val="24"/>
              </w:rPr>
              <w:t>ly</w:t>
            </w:r>
            <w:proofErr w:type="spellEnd"/>
            <w:r w:rsidRPr="003B5A50">
              <w:rPr>
                <w:rFonts w:asciiTheme="majorHAnsi" w:hAnsiTheme="majorHAnsi" w:cstheme="majorHAnsi"/>
                <w:sz w:val="24"/>
                <w:szCs w:val="24"/>
              </w:rPr>
              <w:t>, which, when added to the end of a word, is used to describe a verb.</w:t>
            </w:r>
          </w:p>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Watch the short video below to find out more.</w:t>
            </w:r>
          </w:p>
          <w:p w:rsidR="00AA2FFA" w:rsidRPr="003B5A50" w:rsidRDefault="00AA2FFA" w:rsidP="00AA2FFA">
            <w:pPr>
              <w:rPr>
                <w:rFonts w:asciiTheme="majorHAnsi" w:hAnsiTheme="majorHAnsi" w:cstheme="majorHAnsi"/>
                <w:sz w:val="24"/>
                <w:szCs w:val="24"/>
              </w:rPr>
            </w:pPr>
            <w:hyperlink r:id="rId8" w:history="1">
              <w:r w:rsidRPr="003B5A50">
                <w:rPr>
                  <w:rStyle w:val="Hyperlink"/>
                  <w:rFonts w:asciiTheme="majorHAnsi" w:hAnsiTheme="majorHAnsi" w:cstheme="majorHAnsi"/>
                  <w:sz w:val="24"/>
                  <w:szCs w:val="24"/>
                </w:rPr>
                <w:t>https://www.bbc.co.uk/bitesize/articles/zkt7xyc</w:t>
              </w:r>
            </w:hyperlink>
          </w:p>
          <w:p w:rsidR="003743F7" w:rsidRPr="003B5A50" w:rsidRDefault="003743F7" w:rsidP="003743F7">
            <w:pPr>
              <w:rPr>
                <w:rFonts w:asciiTheme="majorHAnsi" w:hAnsiTheme="majorHAnsi" w:cstheme="majorHAnsi"/>
                <w:sz w:val="24"/>
                <w:szCs w:val="24"/>
              </w:rPr>
            </w:pPr>
          </w:p>
        </w:tc>
        <w:tc>
          <w:tcPr>
            <w:tcW w:w="3487" w:type="dxa"/>
          </w:tcPr>
          <w:p w:rsidR="003743F7" w:rsidRPr="003B5A50" w:rsidRDefault="002C697B" w:rsidP="003743F7">
            <w:pPr>
              <w:rPr>
                <w:rFonts w:asciiTheme="majorHAnsi" w:hAnsiTheme="majorHAnsi" w:cstheme="majorHAnsi"/>
                <w:sz w:val="24"/>
                <w:szCs w:val="24"/>
              </w:rPr>
            </w:pPr>
            <w:hyperlink r:id="rId9" w:history="1">
              <w:r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halves of pictures</w:t>
            </w:r>
          </w:p>
        </w:tc>
        <w:tc>
          <w:tcPr>
            <w:tcW w:w="3487" w:type="dxa"/>
          </w:tcPr>
          <w:p w:rsidR="003743F7" w:rsidRPr="003B5A50" w:rsidRDefault="00AA2FFA" w:rsidP="00AA2FFA">
            <w:pPr>
              <w:rPr>
                <w:rFonts w:asciiTheme="majorHAnsi" w:hAnsiTheme="majorHAnsi" w:cstheme="majorHAnsi"/>
                <w:color w:val="231F20"/>
                <w:sz w:val="24"/>
                <w:szCs w:val="24"/>
                <w:shd w:val="clear" w:color="auto" w:fill="FFFFFF"/>
              </w:rPr>
            </w:pPr>
            <w:r w:rsidRPr="003B5A50">
              <w:rPr>
                <w:rFonts w:asciiTheme="majorHAnsi" w:hAnsiTheme="majorHAnsi" w:cstheme="majorHAnsi"/>
                <w:color w:val="231F20"/>
                <w:sz w:val="24"/>
                <w:szCs w:val="24"/>
                <w:shd w:val="clear" w:color="auto" w:fill="FFFFFF"/>
              </w:rPr>
              <w:t xml:space="preserve">Learn </w:t>
            </w:r>
            <w:proofErr w:type="gramStart"/>
            <w:r w:rsidRPr="003B5A50">
              <w:rPr>
                <w:rFonts w:asciiTheme="majorHAnsi" w:hAnsiTheme="majorHAnsi" w:cstheme="majorHAnsi"/>
                <w:color w:val="231F20"/>
                <w:sz w:val="24"/>
                <w:szCs w:val="24"/>
                <w:shd w:val="clear" w:color="auto" w:fill="FFFFFF"/>
              </w:rPr>
              <w:t xml:space="preserve">all about the story of </w:t>
            </w:r>
            <w:proofErr w:type="spellStart"/>
            <w:r w:rsidRPr="003B5A50">
              <w:rPr>
                <w:rFonts w:asciiTheme="majorHAnsi" w:hAnsiTheme="majorHAnsi" w:cstheme="majorHAnsi"/>
                <w:color w:val="231F20"/>
                <w:sz w:val="24"/>
                <w:szCs w:val="24"/>
                <w:shd w:val="clear" w:color="auto" w:fill="FFFFFF"/>
              </w:rPr>
              <w:t>passover</w:t>
            </w:r>
            <w:proofErr w:type="spellEnd"/>
            <w:r w:rsidRPr="003B5A50">
              <w:rPr>
                <w:rFonts w:asciiTheme="majorHAnsi" w:hAnsiTheme="majorHAnsi" w:cstheme="majorHAnsi"/>
                <w:color w:val="231F20"/>
                <w:sz w:val="24"/>
                <w:szCs w:val="24"/>
                <w:shd w:val="clear" w:color="auto" w:fill="FFFFFF"/>
              </w:rPr>
              <w:t xml:space="preserve"> and how Jewish people today celebrate and remember it</w:t>
            </w:r>
            <w:proofErr w:type="gramEnd"/>
            <w:r w:rsidRPr="003B5A50">
              <w:rPr>
                <w:rFonts w:asciiTheme="majorHAnsi" w:hAnsiTheme="majorHAnsi" w:cstheme="majorHAnsi"/>
                <w:color w:val="231F20"/>
                <w:sz w:val="24"/>
                <w:szCs w:val="24"/>
                <w:shd w:val="clear" w:color="auto" w:fill="FFFFFF"/>
              </w:rPr>
              <w:t>.</w:t>
            </w:r>
          </w:p>
          <w:p w:rsidR="003B5A50" w:rsidRPr="003B5A50" w:rsidRDefault="003B5A50" w:rsidP="00AA2FFA">
            <w:pPr>
              <w:rPr>
                <w:rFonts w:asciiTheme="majorHAnsi" w:hAnsiTheme="majorHAnsi" w:cstheme="majorHAnsi"/>
                <w:sz w:val="24"/>
                <w:szCs w:val="24"/>
              </w:rPr>
            </w:pPr>
            <w:hyperlink r:id="rId10" w:history="1">
              <w:r w:rsidRPr="003B5A50">
                <w:rPr>
                  <w:rStyle w:val="Hyperlink"/>
                  <w:rFonts w:asciiTheme="majorHAnsi" w:hAnsiTheme="majorHAnsi" w:cstheme="majorHAnsi"/>
                  <w:sz w:val="24"/>
                  <w:szCs w:val="24"/>
                </w:rPr>
                <w:t>https://www.bbc.co.uk/bitesize/articles/zk4grj6</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Wednesday</w:t>
            </w:r>
          </w:p>
        </w:tc>
        <w:tc>
          <w:tcPr>
            <w:tcW w:w="5278" w:type="dxa"/>
          </w:tcPr>
          <w:p w:rsidR="003743F7"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Word Endings</w:t>
            </w:r>
          </w:p>
          <w:p w:rsidR="00AA2FFA" w:rsidRPr="003B5A50" w:rsidRDefault="00AA2FFA" w:rsidP="00AA2FFA">
            <w:pPr>
              <w:jc w:val="center"/>
              <w:rPr>
                <w:rFonts w:asciiTheme="majorHAnsi" w:hAnsiTheme="majorHAnsi" w:cstheme="majorHAnsi"/>
                <w:sz w:val="24"/>
                <w:szCs w:val="24"/>
              </w:rPr>
            </w:pPr>
            <w:r w:rsidRPr="003B5A50">
              <w:rPr>
                <w:rFonts w:asciiTheme="majorHAnsi" w:hAnsiTheme="majorHAnsi" w:cstheme="majorHAnsi"/>
                <w:sz w:val="24"/>
                <w:szCs w:val="24"/>
              </w:rPr>
              <w:t>Play the 'Tricky Word Endings' mini game on </w:t>
            </w:r>
            <w:r w:rsidRPr="003B5A50">
              <w:rPr>
                <w:rFonts w:asciiTheme="majorHAnsi" w:hAnsiTheme="majorHAnsi" w:cstheme="majorHAnsi"/>
                <w:i/>
                <w:iCs/>
                <w:sz w:val="24"/>
                <w:szCs w:val="24"/>
              </w:rPr>
              <w:t>Small Town Superheroes.</w:t>
            </w:r>
            <w:r w:rsidRPr="003B5A50">
              <w:rPr>
                <w:rFonts w:asciiTheme="majorHAnsi" w:hAnsiTheme="majorHAnsi" w:cstheme="majorHAnsi"/>
                <w:sz w:val="24"/>
                <w:szCs w:val="24"/>
              </w:rPr>
              <w:t> Use the yellow arrows to navigate to the 'Steve' section to find the 'Tricky Word Endings' game. Challenge yourself by playing the hard level.</w:t>
            </w:r>
          </w:p>
        </w:tc>
        <w:tc>
          <w:tcPr>
            <w:tcW w:w="3487" w:type="dxa"/>
          </w:tcPr>
          <w:p w:rsidR="003743F7" w:rsidRPr="003B5A50" w:rsidRDefault="002C697B" w:rsidP="003743F7">
            <w:pPr>
              <w:rPr>
                <w:rFonts w:asciiTheme="majorHAnsi" w:hAnsiTheme="majorHAnsi" w:cstheme="majorHAnsi"/>
                <w:sz w:val="24"/>
                <w:szCs w:val="24"/>
              </w:rPr>
            </w:pPr>
            <w:hyperlink r:id="rId11" w:history="1">
              <w:r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halves</w:t>
            </w:r>
            <w:r w:rsidRPr="003B5A50">
              <w:rPr>
                <w:rFonts w:asciiTheme="majorHAnsi" w:hAnsiTheme="majorHAnsi" w:cstheme="majorHAnsi"/>
                <w:sz w:val="24"/>
                <w:szCs w:val="24"/>
              </w:rPr>
              <w:t xml:space="preserve"> of numbers and problem solving</w:t>
            </w:r>
          </w:p>
        </w:tc>
        <w:tc>
          <w:tcPr>
            <w:tcW w:w="3487" w:type="dxa"/>
          </w:tcPr>
          <w:p w:rsidR="003743F7" w:rsidRPr="003B5A50" w:rsidRDefault="003743F7" w:rsidP="003743F7">
            <w:pPr>
              <w:jc w:val="center"/>
              <w:rPr>
                <w:rFonts w:asciiTheme="majorHAnsi" w:hAnsiTheme="majorHAnsi" w:cstheme="majorHAnsi"/>
                <w:b/>
                <w:bCs/>
                <w:sz w:val="24"/>
                <w:szCs w:val="24"/>
                <w:u w:val="single"/>
              </w:rPr>
            </w:pPr>
            <w:r w:rsidRPr="003B5A50">
              <w:rPr>
                <w:rFonts w:asciiTheme="majorHAnsi" w:hAnsiTheme="majorHAnsi" w:cstheme="majorHAnsi"/>
                <w:b/>
                <w:bCs/>
                <w:sz w:val="24"/>
                <w:szCs w:val="24"/>
                <w:u w:val="single"/>
              </w:rPr>
              <w:t>What do Jews believe about the Messiah?</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In this lesson, we will be learning all about what Jews believe about the Messiah. We will understand that different Jewish people hold different beliefs about whether the Messiah will be a person, or an age and a world that we must all bring about.</w:t>
            </w:r>
          </w:p>
          <w:p w:rsidR="003B5A50" w:rsidRPr="003B5A50" w:rsidRDefault="003B5A50" w:rsidP="003743F7">
            <w:pPr>
              <w:rPr>
                <w:rFonts w:asciiTheme="majorHAnsi" w:hAnsiTheme="majorHAnsi" w:cstheme="majorHAnsi"/>
                <w:sz w:val="24"/>
                <w:szCs w:val="24"/>
              </w:rPr>
            </w:pPr>
            <w:hyperlink r:id="rId12" w:history="1">
              <w:r w:rsidRPr="003B5A50">
                <w:rPr>
                  <w:rStyle w:val="Hyperlink"/>
                  <w:rFonts w:asciiTheme="majorHAnsi" w:hAnsiTheme="majorHAnsi" w:cstheme="majorHAnsi"/>
                  <w:sz w:val="24"/>
                  <w:szCs w:val="24"/>
                </w:rPr>
                <w:t>https://classroom.thenational.academy/schedule-by-year/year-2</w:t>
              </w:r>
            </w:hyperlink>
          </w:p>
          <w:p w:rsidR="003743F7" w:rsidRPr="003B5A50" w:rsidRDefault="003743F7" w:rsidP="003743F7">
            <w:pPr>
              <w:rPr>
                <w:rFonts w:asciiTheme="majorHAnsi" w:hAnsiTheme="majorHAnsi" w:cstheme="majorHAnsi"/>
                <w:sz w:val="24"/>
                <w:szCs w:val="24"/>
              </w:rPr>
            </w:pPr>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Thursday</w:t>
            </w:r>
          </w:p>
        </w:tc>
        <w:tc>
          <w:tcPr>
            <w:tcW w:w="5278" w:type="dxa"/>
          </w:tcPr>
          <w:p w:rsidR="003743F7" w:rsidRPr="003B5A50" w:rsidRDefault="00AA2FFA" w:rsidP="00AA2FFA">
            <w:pPr>
              <w:jc w:val="center"/>
              <w:rPr>
                <w:rFonts w:asciiTheme="majorHAnsi" w:hAnsiTheme="majorHAnsi" w:cstheme="majorHAnsi"/>
                <w:b/>
                <w:sz w:val="24"/>
                <w:szCs w:val="24"/>
                <w:u w:val="single"/>
              </w:rPr>
            </w:pPr>
            <w:r w:rsidRPr="003B5A50">
              <w:rPr>
                <w:rFonts w:asciiTheme="majorHAnsi" w:hAnsiTheme="majorHAnsi" w:cstheme="majorHAnsi"/>
                <w:b/>
                <w:sz w:val="24"/>
                <w:szCs w:val="24"/>
                <w:u w:val="single"/>
              </w:rPr>
              <w:t>What are Conjunctions?</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Joining words </w:t>
            </w:r>
            <w:proofErr w:type="gramStart"/>
            <w:r w:rsidRPr="003B5A50">
              <w:rPr>
                <w:rFonts w:asciiTheme="majorHAnsi" w:hAnsiTheme="majorHAnsi" w:cstheme="majorHAnsi"/>
                <w:color w:val="231F20"/>
              </w:rPr>
              <w:t>are also known</w:t>
            </w:r>
            <w:proofErr w:type="gramEnd"/>
            <w:r w:rsidRPr="003B5A50">
              <w:rPr>
                <w:rFonts w:asciiTheme="majorHAnsi" w:hAnsiTheme="majorHAnsi" w:cstheme="majorHAnsi"/>
                <w:color w:val="231F20"/>
              </w:rPr>
              <w:t xml:space="preserve"> as conjunctions. They can be words </w:t>
            </w:r>
            <w:proofErr w:type="gramStart"/>
            <w:r w:rsidRPr="003B5A50">
              <w:rPr>
                <w:rFonts w:asciiTheme="majorHAnsi" w:hAnsiTheme="majorHAnsi" w:cstheme="majorHAnsi"/>
                <w:color w:val="231F20"/>
              </w:rPr>
              <w:t>like:</w:t>
            </w:r>
            <w:proofErr w:type="gramEnd"/>
            <w:r w:rsidRPr="003B5A50">
              <w:rPr>
                <w:rFonts w:asciiTheme="majorHAnsi" w:hAnsiTheme="majorHAnsi" w:cstheme="majorHAnsi"/>
                <w:color w:val="231F20"/>
              </w:rPr>
              <w:t> </w:t>
            </w:r>
            <w:r w:rsidRPr="003B5A50">
              <w:rPr>
                <w:rStyle w:val="Strong"/>
                <w:rFonts w:asciiTheme="majorHAnsi" w:hAnsiTheme="majorHAnsi" w:cstheme="majorHAnsi"/>
                <w:color w:val="231F20"/>
              </w:rPr>
              <w:t>and, because, if</w:t>
            </w:r>
            <w:r w:rsidRPr="003B5A50">
              <w:rPr>
                <w:rFonts w:asciiTheme="majorHAnsi" w:hAnsiTheme="majorHAnsi" w:cstheme="majorHAnsi"/>
                <w:color w:val="231F20"/>
              </w:rPr>
              <w:t> and </w:t>
            </w:r>
            <w:r w:rsidRPr="003B5A50">
              <w:rPr>
                <w:rStyle w:val="Strong"/>
                <w:rFonts w:asciiTheme="majorHAnsi" w:hAnsiTheme="majorHAnsi" w:cstheme="majorHAnsi"/>
                <w:color w:val="231F20"/>
              </w:rPr>
              <w:t>when</w:t>
            </w:r>
            <w:r w:rsidRPr="003B5A50">
              <w:rPr>
                <w:rFonts w:asciiTheme="majorHAnsi" w:hAnsiTheme="majorHAnsi" w:cstheme="majorHAnsi"/>
                <w:color w:val="231F20"/>
              </w:rPr>
              <w:t>.</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They </w:t>
            </w:r>
            <w:proofErr w:type="gramStart"/>
            <w:r w:rsidRPr="003B5A50">
              <w:rPr>
                <w:rFonts w:asciiTheme="majorHAnsi" w:hAnsiTheme="majorHAnsi" w:cstheme="majorHAnsi"/>
                <w:color w:val="231F20"/>
              </w:rPr>
              <w:t>can be used</w:t>
            </w:r>
            <w:proofErr w:type="gramEnd"/>
            <w:r w:rsidRPr="003B5A50">
              <w:rPr>
                <w:rFonts w:asciiTheme="majorHAnsi" w:hAnsiTheme="majorHAnsi" w:cstheme="majorHAnsi"/>
                <w:color w:val="231F20"/>
              </w:rPr>
              <w:t xml:space="preserve"> to add more information to a sentence. For </w:t>
            </w:r>
            <w:r w:rsidRPr="003B5A50">
              <w:rPr>
                <w:rFonts w:asciiTheme="majorHAnsi" w:hAnsiTheme="majorHAnsi" w:cstheme="majorHAnsi"/>
                <w:color w:val="231F20"/>
              </w:rPr>
              <w:lastRenderedPageBreak/>
              <w:t>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like fish </w:t>
            </w:r>
            <w:r w:rsidRPr="003B5A50">
              <w:rPr>
                <w:rStyle w:val="Strong"/>
                <w:rFonts w:asciiTheme="majorHAnsi" w:hAnsiTheme="majorHAnsi" w:cstheme="majorHAnsi"/>
                <w:color w:val="231F20"/>
              </w:rPr>
              <w:t>and</w:t>
            </w:r>
            <w:r w:rsidRPr="003B5A50">
              <w:rPr>
                <w:rFonts w:asciiTheme="majorHAnsi" w:hAnsiTheme="majorHAnsi" w:cstheme="majorHAnsi"/>
                <w:color w:val="231F20"/>
              </w:rPr>
              <w:t> chips.</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 xml:space="preserve">They </w:t>
            </w:r>
            <w:proofErr w:type="gramStart"/>
            <w:r w:rsidRPr="003B5A50">
              <w:rPr>
                <w:rFonts w:asciiTheme="majorHAnsi" w:hAnsiTheme="majorHAnsi" w:cstheme="majorHAnsi"/>
                <w:color w:val="231F20"/>
              </w:rPr>
              <w:t>can also be used</w:t>
            </w:r>
            <w:proofErr w:type="gramEnd"/>
            <w:r w:rsidRPr="003B5A50">
              <w:rPr>
                <w:rFonts w:asciiTheme="majorHAnsi" w:hAnsiTheme="majorHAnsi" w:cstheme="majorHAnsi"/>
                <w:color w:val="231F20"/>
              </w:rPr>
              <w:t xml:space="preserve"> to join two different clauses together. A clause is a group of words that contain a subject and a verb. For 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stayed inside </w:t>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was grounded.</w:t>
            </w:r>
          </w:p>
          <w:p w:rsidR="00AA2FFA" w:rsidRPr="003B5A50" w:rsidRDefault="00AA2FFA" w:rsidP="00AA2FFA">
            <w:pPr>
              <w:pStyle w:val="blocks-text-blockparagraph"/>
              <w:shd w:val="clear" w:color="auto" w:fill="FFFFFF"/>
              <w:spacing w:before="0" w:beforeAutospacing="0"/>
              <w:rPr>
                <w:rFonts w:asciiTheme="majorHAnsi" w:hAnsiTheme="majorHAnsi" w:cstheme="majorHAnsi"/>
                <w:color w:val="231F20"/>
              </w:rPr>
            </w:pPr>
            <w:r w:rsidRPr="003B5A50">
              <w:rPr>
                <w:rFonts w:asciiTheme="majorHAnsi" w:hAnsiTheme="majorHAnsi" w:cstheme="majorHAnsi"/>
                <w:color w:val="231F20"/>
              </w:rPr>
              <w:t>The good thing about </w:t>
            </w:r>
            <w:r w:rsidRPr="003B5A50">
              <w:rPr>
                <w:rStyle w:val="Strong"/>
                <w:rFonts w:asciiTheme="majorHAnsi" w:hAnsiTheme="majorHAnsi" w:cstheme="majorHAnsi"/>
                <w:color w:val="231F20"/>
              </w:rPr>
              <w:t>because, if</w:t>
            </w:r>
            <w:r w:rsidRPr="003B5A50">
              <w:rPr>
                <w:rFonts w:asciiTheme="majorHAnsi" w:hAnsiTheme="majorHAnsi" w:cstheme="majorHAnsi"/>
                <w:color w:val="231F20"/>
              </w:rPr>
              <w:t> and </w:t>
            </w:r>
            <w:r w:rsidRPr="003B5A50">
              <w:rPr>
                <w:rStyle w:val="Strong"/>
                <w:rFonts w:asciiTheme="majorHAnsi" w:hAnsiTheme="majorHAnsi" w:cstheme="majorHAnsi"/>
                <w:color w:val="231F20"/>
              </w:rPr>
              <w:t>when</w:t>
            </w:r>
            <w:r w:rsidRPr="003B5A50">
              <w:rPr>
                <w:rFonts w:asciiTheme="majorHAnsi" w:hAnsiTheme="majorHAnsi" w:cstheme="majorHAnsi"/>
                <w:color w:val="231F20"/>
              </w:rPr>
              <w:t> is that we can use them at the beginning or the middle of a sentence.</w:t>
            </w: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r w:rsidRPr="003B5A50">
              <w:rPr>
                <w:rFonts w:asciiTheme="majorHAnsi" w:hAnsiTheme="majorHAnsi" w:cstheme="majorHAnsi"/>
                <w:color w:val="231F20"/>
              </w:rPr>
              <w:t>For example</w:t>
            </w:r>
            <w:proofErr w:type="gramStart"/>
            <w:r w:rsidRPr="003B5A50">
              <w:rPr>
                <w:rFonts w:asciiTheme="majorHAnsi" w:hAnsiTheme="majorHAnsi" w:cstheme="majorHAnsi"/>
                <w:color w:val="231F20"/>
              </w:rPr>
              <w:t>:</w:t>
            </w:r>
            <w:proofErr w:type="gramEnd"/>
            <w:r w:rsidRPr="003B5A50">
              <w:rPr>
                <w:rFonts w:asciiTheme="majorHAnsi" w:hAnsiTheme="majorHAnsi" w:cstheme="majorHAnsi"/>
                <w:color w:val="231F20"/>
              </w:rPr>
              <w:br/>
              <w:t>I was late </w:t>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missed the bus.</w:t>
            </w:r>
            <w:r w:rsidRPr="003B5A50">
              <w:rPr>
                <w:rFonts w:asciiTheme="majorHAnsi" w:hAnsiTheme="majorHAnsi" w:cstheme="majorHAnsi"/>
                <w:color w:val="231F20"/>
              </w:rPr>
              <w:br/>
            </w:r>
            <w:r w:rsidRPr="003B5A50">
              <w:rPr>
                <w:rStyle w:val="Strong"/>
                <w:rFonts w:asciiTheme="majorHAnsi" w:hAnsiTheme="majorHAnsi" w:cstheme="majorHAnsi"/>
                <w:color w:val="231F20"/>
              </w:rPr>
              <w:t>Because</w:t>
            </w:r>
            <w:r w:rsidRPr="003B5A50">
              <w:rPr>
                <w:rFonts w:asciiTheme="majorHAnsi" w:hAnsiTheme="majorHAnsi" w:cstheme="majorHAnsi"/>
                <w:color w:val="231F20"/>
              </w:rPr>
              <w:t> I missed the bus, I was late.</w:t>
            </w: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r w:rsidRPr="003B5A50">
              <w:rPr>
                <w:rFonts w:asciiTheme="majorHAnsi" w:hAnsiTheme="majorHAnsi" w:cstheme="majorHAnsi"/>
                <w:color w:val="231F20"/>
              </w:rPr>
              <w:t>Watch the videos and join in with the activities below.</w:t>
            </w:r>
          </w:p>
          <w:p w:rsidR="00AA2FFA" w:rsidRPr="003B5A50" w:rsidRDefault="00AA2FFA" w:rsidP="00AA2FFA">
            <w:pPr>
              <w:pStyle w:val="blocks-text-blockparagraph"/>
              <w:shd w:val="clear" w:color="auto" w:fill="FFFFFF"/>
              <w:spacing w:before="0" w:beforeAutospacing="0" w:after="0" w:afterAutospacing="0"/>
              <w:rPr>
                <w:rFonts w:asciiTheme="majorHAnsi" w:hAnsiTheme="majorHAnsi" w:cstheme="majorHAnsi"/>
                <w:color w:val="231F20"/>
              </w:rPr>
            </w:pPr>
            <w:hyperlink r:id="rId13" w:history="1">
              <w:r w:rsidRPr="003B5A50">
                <w:rPr>
                  <w:rStyle w:val="Hyperlink"/>
                  <w:rFonts w:asciiTheme="majorHAnsi" w:hAnsiTheme="majorHAnsi" w:cstheme="majorHAnsi"/>
                </w:rPr>
                <w:t>https://www.bbc.co.uk/bitesize/articles/z6rvbdm</w:t>
              </w:r>
            </w:hyperlink>
          </w:p>
          <w:p w:rsidR="00AA2FFA" w:rsidRPr="003B5A50" w:rsidRDefault="00AA2FFA" w:rsidP="00AA2FFA">
            <w:pPr>
              <w:jc w:val="center"/>
              <w:rPr>
                <w:rFonts w:asciiTheme="majorHAnsi" w:hAnsiTheme="majorHAnsi" w:cstheme="majorHAnsi"/>
                <w:b/>
                <w:sz w:val="24"/>
                <w:szCs w:val="24"/>
                <w:u w:val="single"/>
              </w:rPr>
            </w:pPr>
          </w:p>
        </w:tc>
        <w:tc>
          <w:tcPr>
            <w:tcW w:w="3487" w:type="dxa"/>
          </w:tcPr>
          <w:p w:rsidR="003743F7" w:rsidRPr="003B5A50" w:rsidRDefault="002C697B" w:rsidP="003743F7">
            <w:pPr>
              <w:rPr>
                <w:rFonts w:asciiTheme="majorHAnsi" w:hAnsiTheme="majorHAnsi" w:cstheme="majorHAnsi"/>
                <w:sz w:val="24"/>
                <w:szCs w:val="24"/>
              </w:rPr>
            </w:pPr>
            <w:hyperlink r:id="rId14" w:history="1">
              <w:r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quarters of shapes</w:t>
            </w:r>
          </w:p>
        </w:tc>
        <w:tc>
          <w:tcPr>
            <w:tcW w:w="3487" w:type="dxa"/>
          </w:tcPr>
          <w:p w:rsidR="003743F7" w:rsidRPr="003B5A50" w:rsidRDefault="003743F7" w:rsidP="003743F7">
            <w:pPr>
              <w:jc w:val="center"/>
              <w:rPr>
                <w:rFonts w:asciiTheme="majorHAnsi" w:hAnsiTheme="majorHAnsi" w:cstheme="majorHAnsi"/>
                <w:b/>
                <w:bCs/>
                <w:sz w:val="24"/>
                <w:szCs w:val="24"/>
                <w:u w:val="single"/>
              </w:rPr>
            </w:pPr>
            <w:r w:rsidRPr="003B5A50">
              <w:rPr>
                <w:rFonts w:asciiTheme="majorHAnsi" w:hAnsiTheme="majorHAnsi" w:cstheme="majorHAnsi"/>
                <w:b/>
                <w:bCs/>
                <w:sz w:val="24"/>
                <w:szCs w:val="24"/>
                <w:u w:val="single"/>
              </w:rPr>
              <w:t>Playing together but apart</w:t>
            </w:r>
          </w:p>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t xml:space="preserve">In today’s lesson, we will be adding another important item into our time capsule. We will take the challenge of not being able to play some of our favourite playground games and create new ones or adapt the existing ones. The key will be that they will be safe and ensure a safe distance </w:t>
            </w:r>
            <w:proofErr w:type="gramStart"/>
            <w:r w:rsidRPr="003B5A50">
              <w:rPr>
                <w:rFonts w:asciiTheme="majorHAnsi" w:hAnsiTheme="majorHAnsi" w:cstheme="majorHAnsi"/>
                <w:sz w:val="24"/>
                <w:szCs w:val="24"/>
              </w:rPr>
              <w:t>is maintained</w:t>
            </w:r>
            <w:proofErr w:type="gramEnd"/>
            <w:r w:rsidRPr="003B5A50">
              <w:rPr>
                <w:rFonts w:asciiTheme="majorHAnsi" w:hAnsiTheme="majorHAnsi" w:cstheme="majorHAnsi"/>
                <w:sz w:val="24"/>
                <w:szCs w:val="24"/>
              </w:rPr>
              <w:t xml:space="preserve">. </w:t>
            </w:r>
            <w:proofErr w:type="gramStart"/>
            <w:r w:rsidRPr="003B5A50">
              <w:rPr>
                <w:rFonts w:asciiTheme="majorHAnsi" w:hAnsiTheme="majorHAnsi" w:cstheme="majorHAnsi"/>
                <w:sz w:val="24"/>
                <w:szCs w:val="24"/>
              </w:rPr>
              <w:t>Isn’t</w:t>
            </w:r>
            <w:proofErr w:type="gramEnd"/>
            <w:r w:rsidRPr="003B5A50">
              <w:rPr>
                <w:rFonts w:asciiTheme="majorHAnsi" w:hAnsiTheme="majorHAnsi" w:cstheme="majorHAnsi"/>
                <w:sz w:val="24"/>
                <w:szCs w:val="24"/>
              </w:rPr>
              <w:t xml:space="preserve"> it </w:t>
            </w:r>
            <w:r w:rsidRPr="003B5A50">
              <w:rPr>
                <w:rFonts w:asciiTheme="majorHAnsi" w:hAnsiTheme="majorHAnsi" w:cstheme="majorHAnsi"/>
                <w:sz w:val="24"/>
                <w:szCs w:val="24"/>
              </w:rPr>
              <w:lastRenderedPageBreak/>
              <w:t>interesting to think how future generations may view this?</w:t>
            </w:r>
          </w:p>
          <w:p w:rsidR="003743F7" w:rsidRPr="003B5A50" w:rsidRDefault="003B5A50" w:rsidP="003743F7">
            <w:pPr>
              <w:rPr>
                <w:rFonts w:asciiTheme="majorHAnsi" w:hAnsiTheme="majorHAnsi" w:cstheme="majorHAnsi"/>
                <w:sz w:val="24"/>
                <w:szCs w:val="24"/>
              </w:rPr>
            </w:pPr>
            <w:hyperlink r:id="rId15" w:history="1">
              <w:r w:rsidRPr="003B5A50">
                <w:rPr>
                  <w:rStyle w:val="Hyperlink"/>
                  <w:rFonts w:asciiTheme="majorHAnsi" w:hAnsiTheme="majorHAnsi" w:cstheme="majorHAnsi"/>
                  <w:sz w:val="24"/>
                  <w:szCs w:val="24"/>
                </w:rPr>
                <w:t>https://classroom.thenational.academy/lessons/playing-together-but-apart-4e7276</w:t>
              </w:r>
            </w:hyperlink>
          </w:p>
        </w:tc>
      </w:tr>
      <w:tr w:rsidR="003B5A50" w:rsidRPr="003B5A50" w:rsidTr="003743F7">
        <w:tc>
          <w:tcPr>
            <w:tcW w:w="1696" w:type="dxa"/>
          </w:tcPr>
          <w:p w:rsidR="003743F7" w:rsidRPr="003B5A50" w:rsidRDefault="003743F7" w:rsidP="003743F7">
            <w:pPr>
              <w:rPr>
                <w:rFonts w:asciiTheme="majorHAnsi" w:hAnsiTheme="majorHAnsi" w:cstheme="majorHAnsi"/>
                <w:sz w:val="24"/>
                <w:szCs w:val="24"/>
              </w:rPr>
            </w:pPr>
            <w:r w:rsidRPr="003B5A50">
              <w:rPr>
                <w:rFonts w:asciiTheme="majorHAnsi" w:hAnsiTheme="majorHAnsi" w:cstheme="majorHAnsi"/>
                <w:sz w:val="24"/>
                <w:szCs w:val="24"/>
              </w:rPr>
              <w:lastRenderedPageBreak/>
              <w:t>Friday</w:t>
            </w:r>
          </w:p>
        </w:tc>
        <w:tc>
          <w:tcPr>
            <w:tcW w:w="5278" w:type="dxa"/>
          </w:tcPr>
          <w:p w:rsidR="003B5A50" w:rsidRPr="003B5A50" w:rsidRDefault="003B5A50" w:rsidP="003B5A50">
            <w:pPr>
              <w:jc w:val="center"/>
              <w:rPr>
                <w:rFonts w:asciiTheme="majorHAnsi" w:hAnsiTheme="majorHAnsi" w:cstheme="majorHAnsi"/>
                <w:b/>
                <w:color w:val="231F20"/>
                <w:sz w:val="24"/>
                <w:szCs w:val="24"/>
                <w:shd w:val="clear" w:color="auto" w:fill="FFFFFF"/>
              </w:rPr>
            </w:pPr>
            <w:proofErr w:type="spellStart"/>
            <w:r w:rsidRPr="003B5A50">
              <w:rPr>
                <w:rFonts w:asciiTheme="majorHAnsi" w:hAnsiTheme="majorHAnsi" w:cstheme="majorHAnsi"/>
                <w:b/>
                <w:color w:val="231F20"/>
                <w:sz w:val="24"/>
                <w:szCs w:val="24"/>
                <w:shd w:val="clear" w:color="auto" w:fill="FFFFFF"/>
              </w:rPr>
              <w:t>Cooordinating</w:t>
            </w:r>
            <w:proofErr w:type="spellEnd"/>
            <w:r w:rsidRPr="003B5A50">
              <w:rPr>
                <w:rFonts w:asciiTheme="majorHAnsi" w:hAnsiTheme="majorHAnsi" w:cstheme="majorHAnsi"/>
                <w:b/>
                <w:color w:val="231F20"/>
                <w:sz w:val="24"/>
                <w:szCs w:val="24"/>
                <w:shd w:val="clear" w:color="auto" w:fill="FFFFFF"/>
              </w:rPr>
              <w:t xml:space="preserve"> Conjunctions</w:t>
            </w:r>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color w:val="231F20"/>
                <w:sz w:val="24"/>
                <w:szCs w:val="24"/>
                <w:shd w:val="clear" w:color="auto" w:fill="FFFFFF"/>
              </w:rPr>
              <w:t>To understand how to use coordinating conjunctions like </w:t>
            </w:r>
            <w:r w:rsidRPr="003B5A50">
              <w:rPr>
                <w:rStyle w:val="Strong"/>
                <w:rFonts w:asciiTheme="majorHAnsi" w:hAnsiTheme="majorHAnsi" w:cstheme="majorHAnsi"/>
                <w:color w:val="231F20"/>
                <w:sz w:val="24"/>
                <w:szCs w:val="24"/>
                <w:shd w:val="clear" w:color="auto" w:fill="FFFFFF"/>
              </w:rPr>
              <w:t>because, if</w:t>
            </w:r>
            <w:r w:rsidRPr="003B5A50">
              <w:rPr>
                <w:rFonts w:asciiTheme="majorHAnsi" w:hAnsiTheme="majorHAnsi" w:cstheme="majorHAnsi"/>
                <w:color w:val="231F20"/>
                <w:sz w:val="24"/>
                <w:szCs w:val="24"/>
                <w:shd w:val="clear" w:color="auto" w:fill="FFFFFF"/>
              </w:rPr>
              <w:t> and </w:t>
            </w:r>
            <w:r w:rsidRPr="003B5A50">
              <w:rPr>
                <w:rStyle w:val="Strong"/>
                <w:rFonts w:asciiTheme="majorHAnsi" w:hAnsiTheme="majorHAnsi" w:cstheme="majorHAnsi"/>
                <w:color w:val="231F20"/>
                <w:sz w:val="24"/>
                <w:szCs w:val="24"/>
                <w:shd w:val="clear" w:color="auto" w:fill="FFFFFF"/>
              </w:rPr>
              <w:t>when</w:t>
            </w:r>
            <w:r w:rsidRPr="003B5A50">
              <w:rPr>
                <w:rFonts w:asciiTheme="majorHAnsi" w:hAnsiTheme="majorHAnsi" w:cstheme="majorHAnsi"/>
                <w:color w:val="231F20"/>
                <w:sz w:val="24"/>
                <w:szCs w:val="24"/>
                <w:shd w:val="clear" w:color="auto" w:fill="FFFFFF"/>
              </w:rPr>
              <w:t> in sentences.</w:t>
            </w:r>
          </w:p>
          <w:p w:rsidR="003743F7" w:rsidRPr="003B5A50" w:rsidRDefault="00AA2FFA" w:rsidP="003743F7">
            <w:pPr>
              <w:rPr>
                <w:rFonts w:asciiTheme="majorHAnsi" w:hAnsiTheme="majorHAnsi" w:cstheme="majorHAnsi"/>
                <w:sz w:val="24"/>
                <w:szCs w:val="24"/>
              </w:rPr>
            </w:pPr>
            <w:hyperlink r:id="rId16" w:history="1">
              <w:r w:rsidRPr="003B5A50">
                <w:rPr>
                  <w:rStyle w:val="Hyperlink"/>
                  <w:rFonts w:asciiTheme="majorHAnsi" w:hAnsiTheme="majorHAnsi" w:cstheme="majorHAnsi"/>
                  <w:sz w:val="24"/>
                  <w:szCs w:val="24"/>
                </w:rPr>
                <w:t>https://www.bbc.co.uk/bitesize/articles/zjdxhbk</w:t>
              </w:r>
            </w:hyperlink>
          </w:p>
        </w:tc>
        <w:tc>
          <w:tcPr>
            <w:tcW w:w="3487" w:type="dxa"/>
          </w:tcPr>
          <w:p w:rsidR="003743F7" w:rsidRPr="003B5A50" w:rsidRDefault="002C697B" w:rsidP="003743F7">
            <w:pPr>
              <w:rPr>
                <w:rFonts w:asciiTheme="majorHAnsi" w:hAnsiTheme="majorHAnsi" w:cstheme="majorHAnsi"/>
                <w:sz w:val="24"/>
                <w:szCs w:val="24"/>
              </w:rPr>
            </w:pPr>
            <w:hyperlink r:id="rId17" w:history="1">
              <w:r w:rsidRPr="003B5A50">
                <w:rPr>
                  <w:rStyle w:val="Hyperlink"/>
                  <w:rFonts w:asciiTheme="majorHAnsi" w:hAnsiTheme="majorHAnsi" w:cstheme="majorHAnsi"/>
                  <w:sz w:val="24"/>
                  <w:szCs w:val="24"/>
                </w:rPr>
                <w:t>https://whiterosemaths.com/homelearning/year-2/</w:t>
              </w:r>
            </w:hyperlink>
          </w:p>
          <w:p w:rsidR="00AA2FFA" w:rsidRPr="003B5A50" w:rsidRDefault="00AA2FFA" w:rsidP="003743F7">
            <w:pPr>
              <w:rPr>
                <w:rFonts w:asciiTheme="majorHAnsi" w:hAnsiTheme="majorHAnsi" w:cstheme="majorHAnsi"/>
                <w:sz w:val="24"/>
                <w:szCs w:val="24"/>
              </w:rPr>
            </w:pPr>
            <w:r w:rsidRPr="003B5A50">
              <w:rPr>
                <w:rFonts w:asciiTheme="majorHAnsi" w:hAnsiTheme="majorHAnsi" w:cstheme="majorHAnsi"/>
                <w:sz w:val="24"/>
                <w:szCs w:val="24"/>
              </w:rPr>
              <w:t>Recognising quarters</w:t>
            </w:r>
            <w:r w:rsidRPr="003B5A50">
              <w:rPr>
                <w:rFonts w:asciiTheme="majorHAnsi" w:hAnsiTheme="majorHAnsi" w:cstheme="majorHAnsi"/>
                <w:sz w:val="24"/>
                <w:szCs w:val="24"/>
              </w:rPr>
              <w:t xml:space="preserve"> of numbers and problem solving</w:t>
            </w:r>
          </w:p>
        </w:tc>
        <w:tc>
          <w:tcPr>
            <w:tcW w:w="3487" w:type="dxa"/>
          </w:tcPr>
          <w:p w:rsidR="00AA2FFA" w:rsidRPr="003B5A50" w:rsidRDefault="00AA2FFA" w:rsidP="00AA2FFA">
            <w:pPr>
              <w:jc w:val="center"/>
              <w:rPr>
                <w:rFonts w:asciiTheme="majorHAnsi" w:hAnsiTheme="majorHAnsi" w:cstheme="majorHAnsi"/>
                <w:b/>
                <w:bCs/>
                <w:sz w:val="24"/>
                <w:szCs w:val="24"/>
                <w:u w:val="single"/>
              </w:rPr>
            </w:pPr>
            <w:bookmarkStart w:id="0" w:name="_GoBack"/>
            <w:r w:rsidRPr="003B5A50">
              <w:rPr>
                <w:rFonts w:asciiTheme="majorHAnsi" w:hAnsiTheme="majorHAnsi" w:cstheme="majorHAnsi"/>
                <w:b/>
                <w:bCs/>
                <w:sz w:val="24"/>
                <w:szCs w:val="24"/>
                <w:u w:val="single"/>
              </w:rPr>
              <w:t>To be able to name different pets in Spanish</w:t>
            </w:r>
          </w:p>
          <w:bookmarkEnd w:id="0"/>
          <w:p w:rsidR="00AA2FFA" w:rsidRPr="003B5A50" w:rsidRDefault="00AA2FFA" w:rsidP="00AA2FFA">
            <w:pPr>
              <w:rPr>
                <w:rFonts w:asciiTheme="majorHAnsi" w:hAnsiTheme="majorHAnsi" w:cstheme="majorHAnsi"/>
                <w:sz w:val="24"/>
                <w:szCs w:val="24"/>
              </w:rPr>
            </w:pPr>
            <w:r w:rsidRPr="003B5A50">
              <w:rPr>
                <w:rFonts w:asciiTheme="majorHAnsi" w:hAnsiTheme="majorHAnsi" w:cstheme="majorHAnsi"/>
                <w:sz w:val="24"/>
                <w:szCs w:val="24"/>
              </w:rPr>
              <w:t xml:space="preserve">In this lesson, we will recap our previous learning and then learn how to talk about different pets in Spanish! For today's </w:t>
            </w:r>
            <w:proofErr w:type="gramStart"/>
            <w:r w:rsidRPr="003B5A50">
              <w:rPr>
                <w:rFonts w:asciiTheme="majorHAnsi" w:hAnsiTheme="majorHAnsi" w:cstheme="majorHAnsi"/>
                <w:sz w:val="24"/>
                <w:szCs w:val="24"/>
              </w:rPr>
              <w:t>lesson</w:t>
            </w:r>
            <w:proofErr w:type="gramEnd"/>
            <w:r w:rsidRPr="003B5A50">
              <w:rPr>
                <w:rFonts w:asciiTheme="majorHAnsi" w:hAnsiTheme="majorHAnsi" w:cstheme="majorHAnsi"/>
                <w:sz w:val="24"/>
                <w:szCs w:val="24"/>
              </w:rPr>
              <w:t xml:space="preserve"> you will need some paper and a pen or pencil.</w:t>
            </w:r>
          </w:p>
          <w:p w:rsidR="003B5A50" w:rsidRPr="003B5A50" w:rsidRDefault="003B5A50" w:rsidP="00AA2FFA">
            <w:pPr>
              <w:rPr>
                <w:rFonts w:asciiTheme="majorHAnsi" w:hAnsiTheme="majorHAnsi" w:cstheme="majorHAnsi"/>
                <w:sz w:val="24"/>
                <w:szCs w:val="24"/>
              </w:rPr>
            </w:pPr>
            <w:hyperlink r:id="rId18" w:history="1">
              <w:r w:rsidRPr="003B5A50">
                <w:rPr>
                  <w:rStyle w:val="Hyperlink"/>
                  <w:rFonts w:asciiTheme="majorHAnsi" w:hAnsiTheme="majorHAnsi" w:cstheme="majorHAnsi"/>
                  <w:sz w:val="24"/>
                  <w:szCs w:val="24"/>
                </w:rPr>
                <w:t>https://classroom.thenational.academy/lessons/to-be-able-to-name-different-pets-in-spanish-9f2305</w:t>
              </w:r>
            </w:hyperlink>
          </w:p>
          <w:p w:rsidR="003743F7" w:rsidRPr="003B5A50" w:rsidRDefault="003743F7" w:rsidP="00AA2FFA">
            <w:pPr>
              <w:rPr>
                <w:rFonts w:asciiTheme="majorHAnsi" w:hAnsiTheme="majorHAnsi" w:cstheme="majorHAnsi"/>
                <w:sz w:val="24"/>
                <w:szCs w:val="24"/>
              </w:rPr>
            </w:pPr>
          </w:p>
        </w:tc>
      </w:tr>
    </w:tbl>
    <w:p w:rsidR="003743F7" w:rsidRPr="003B5A50" w:rsidRDefault="003743F7" w:rsidP="003743F7">
      <w:pPr>
        <w:rPr>
          <w:rFonts w:asciiTheme="majorHAnsi" w:hAnsiTheme="majorHAnsi" w:cstheme="majorHAnsi"/>
          <w:sz w:val="24"/>
          <w:szCs w:val="24"/>
        </w:rPr>
      </w:pPr>
    </w:p>
    <w:sectPr w:rsidR="003743F7" w:rsidRPr="003B5A50" w:rsidSect="003743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6607F"/>
    <w:multiLevelType w:val="multilevel"/>
    <w:tmpl w:val="7AC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C234B"/>
    <w:multiLevelType w:val="multilevel"/>
    <w:tmpl w:val="40C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7"/>
    <w:rsid w:val="002137C0"/>
    <w:rsid w:val="002C697B"/>
    <w:rsid w:val="003743F7"/>
    <w:rsid w:val="003B5A50"/>
    <w:rsid w:val="009F5066"/>
    <w:rsid w:val="00AA2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83DC"/>
  <w15:chartTrackingRefBased/>
  <w15:docId w15:val="{ACB8F818-DABE-4C38-AAB6-A3AD4671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C697B"/>
    <w:rPr>
      <w:color w:val="0000FF"/>
      <w:u w:val="single"/>
    </w:rPr>
  </w:style>
  <w:style w:type="paragraph" w:customStyle="1" w:styleId="blocks-text-blockparagraph">
    <w:name w:val="blocks-text-block__paragraph"/>
    <w:basedOn w:val="Normal"/>
    <w:rsid w:val="00AA2F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2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2994">
      <w:bodyDiv w:val="1"/>
      <w:marLeft w:val="0"/>
      <w:marRight w:val="0"/>
      <w:marTop w:val="0"/>
      <w:marBottom w:val="0"/>
      <w:divBdr>
        <w:top w:val="none" w:sz="0" w:space="0" w:color="auto"/>
        <w:left w:val="none" w:sz="0" w:space="0" w:color="auto"/>
        <w:bottom w:val="none" w:sz="0" w:space="0" w:color="auto"/>
        <w:right w:val="none" w:sz="0" w:space="0" w:color="auto"/>
      </w:divBdr>
    </w:div>
    <w:div w:id="333384168">
      <w:bodyDiv w:val="1"/>
      <w:marLeft w:val="0"/>
      <w:marRight w:val="0"/>
      <w:marTop w:val="0"/>
      <w:marBottom w:val="0"/>
      <w:divBdr>
        <w:top w:val="none" w:sz="0" w:space="0" w:color="auto"/>
        <w:left w:val="none" w:sz="0" w:space="0" w:color="auto"/>
        <w:bottom w:val="none" w:sz="0" w:space="0" w:color="auto"/>
        <w:right w:val="none" w:sz="0" w:space="0" w:color="auto"/>
      </w:divBdr>
    </w:div>
    <w:div w:id="592930731">
      <w:bodyDiv w:val="1"/>
      <w:marLeft w:val="0"/>
      <w:marRight w:val="0"/>
      <w:marTop w:val="0"/>
      <w:marBottom w:val="0"/>
      <w:divBdr>
        <w:top w:val="none" w:sz="0" w:space="0" w:color="auto"/>
        <w:left w:val="none" w:sz="0" w:space="0" w:color="auto"/>
        <w:bottom w:val="none" w:sz="0" w:space="0" w:color="auto"/>
        <w:right w:val="none" w:sz="0" w:space="0" w:color="auto"/>
      </w:divBdr>
    </w:div>
    <w:div w:id="644965619">
      <w:bodyDiv w:val="1"/>
      <w:marLeft w:val="0"/>
      <w:marRight w:val="0"/>
      <w:marTop w:val="0"/>
      <w:marBottom w:val="0"/>
      <w:divBdr>
        <w:top w:val="none" w:sz="0" w:space="0" w:color="auto"/>
        <w:left w:val="none" w:sz="0" w:space="0" w:color="auto"/>
        <w:bottom w:val="none" w:sz="0" w:space="0" w:color="auto"/>
        <w:right w:val="none" w:sz="0" w:space="0" w:color="auto"/>
      </w:divBdr>
    </w:div>
    <w:div w:id="733236035">
      <w:bodyDiv w:val="1"/>
      <w:marLeft w:val="0"/>
      <w:marRight w:val="0"/>
      <w:marTop w:val="0"/>
      <w:marBottom w:val="0"/>
      <w:divBdr>
        <w:top w:val="none" w:sz="0" w:space="0" w:color="auto"/>
        <w:left w:val="none" w:sz="0" w:space="0" w:color="auto"/>
        <w:bottom w:val="none" w:sz="0" w:space="0" w:color="auto"/>
        <w:right w:val="none" w:sz="0" w:space="0" w:color="auto"/>
      </w:divBdr>
    </w:div>
    <w:div w:id="1162620073">
      <w:bodyDiv w:val="1"/>
      <w:marLeft w:val="0"/>
      <w:marRight w:val="0"/>
      <w:marTop w:val="0"/>
      <w:marBottom w:val="0"/>
      <w:divBdr>
        <w:top w:val="none" w:sz="0" w:space="0" w:color="auto"/>
        <w:left w:val="none" w:sz="0" w:space="0" w:color="auto"/>
        <w:bottom w:val="none" w:sz="0" w:space="0" w:color="auto"/>
        <w:right w:val="none" w:sz="0" w:space="0" w:color="auto"/>
      </w:divBdr>
    </w:div>
    <w:div w:id="1704817280">
      <w:bodyDiv w:val="1"/>
      <w:marLeft w:val="0"/>
      <w:marRight w:val="0"/>
      <w:marTop w:val="0"/>
      <w:marBottom w:val="0"/>
      <w:divBdr>
        <w:top w:val="none" w:sz="0" w:space="0" w:color="auto"/>
        <w:left w:val="none" w:sz="0" w:space="0" w:color="auto"/>
        <w:bottom w:val="none" w:sz="0" w:space="0" w:color="auto"/>
        <w:right w:val="none" w:sz="0" w:space="0" w:color="auto"/>
      </w:divBdr>
    </w:div>
    <w:div w:id="20568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kt7xyc" TargetMode="External"/><Relationship Id="rId13" Type="http://schemas.openxmlformats.org/officeDocument/2006/relationships/hyperlink" Target="https://www.bbc.co.uk/bitesize/articles/z6rvbdm" TargetMode="External"/><Relationship Id="rId18" Type="http://schemas.openxmlformats.org/officeDocument/2006/relationships/hyperlink" Target="https://classroom.thenational.academy/lessons/to-be-able-to-name-different-pets-in-spanish-9f2305" TargetMode="External"/><Relationship Id="rId3" Type="http://schemas.openxmlformats.org/officeDocument/2006/relationships/settings" Target="settings.xml"/><Relationship Id="rId7" Type="http://schemas.openxmlformats.org/officeDocument/2006/relationships/hyperlink" Target="https://classroom.thenational.academy/lessons/what-are-the-jewish-festivals" TargetMode="External"/><Relationship Id="rId12" Type="http://schemas.openxmlformats.org/officeDocument/2006/relationships/hyperlink" Target="https://classroom.thenational.academy/schedule-by-year/year-2" TargetMode="External"/><Relationship Id="rId17" Type="http://schemas.openxmlformats.org/officeDocument/2006/relationships/hyperlink" Target="https://whiterosemaths.com/homelearning/year-2/" TargetMode="External"/><Relationship Id="rId2" Type="http://schemas.openxmlformats.org/officeDocument/2006/relationships/styles" Target="styles.xml"/><Relationship Id="rId16" Type="http://schemas.openxmlformats.org/officeDocument/2006/relationships/hyperlink" Target="https://www.bbc.co.uk/bitesize/articles/zjdxhb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hiterosemaths.com/homelearning/year-2/" TargetMode="External"/><Relationship Id="rId11" Type="http://schemas.openxmlformats.org/officeDocument/2006/relationships/hyperlink" Target="https://whiterosemaths.com/homelearning/year-2/" TargetMode="External"/><Relationship Id="rId5" Type="http://schemas.openxmlformats.org/officeDocument/2006/relationships/hyperlink" Target="https://www.bbc.co.uk/bitesize/articles/z6vc86f" TargetMode="External"/><Relationship Id="rId15" Type="http://schemas.openxmlformats.org/officeDocument/2006/relationships/hyperlink" Target="https://classroom.thenational.academy/lessons/playing-together-but-apart-4e7276" TargetMode="External"/><Relationship Id="rId10" Type="http://schemas.openxmlformats.org/officeDocument/2006/relationships/hyperlink" Target="https://www.bbc.co.uk/bitesize/articles/zk4grj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iterosemaths.com/homelearning/year-2/" TargetMode="External"/><Relationship Id="rId1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2020-06-08T13:13:00Z</dcterms:created>
  <dcterms:modified xsi:type="dcterms:W3CDTF">2020-06-08T13:47:00Z</dcterms:modified>
</cp:coreProperties>
</file>